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D8B" w:rsidRPr="00955B9D" w:rsidRDefault="00123C30" w:rsidP="00F618AC">
      <w:pPr>
        <w:pStyle w:val="Style4"/>
        <w:keepNext/>
        <w:keepLines/>
        <w:shd w:val="clear" w:color="auto" w:fill="auto"/>
        <w:spacing w:after="0" w:line="240" w:lineRule="auto"/>
        <w:rPr>
          <w:rFonts w:ascii="Times New Roman" w:hAnsi="Times New Roman" w:cs="Times New Roman"/>
          <w:sz w:val="24"/>
          <w:szCs w:val="24"/>
        </w:rPr>
      </w:pPr>
      <w:r w:rsidRPr="00955B9D">
        <w:rPr>
          <w:rFonts w:ascii="Times New Roman" w:hAnsi="Times New Roman" w:cs="Times New Roman"/>
          <w:sz w:val="24"/>
          <w:szCs w:val="24"/>
        </w:rPr>
        <w:t xml:space="preserve">MUŞ ALPARSLAN </w:t>
      </w:r>
      <w:r w:rsidR="00946D8B" w:rsidRPr="00955B9D">
        <w:rPr>
          <w:rFonts w:ascii="Times New Roman" w:hAnsi="Times New Roman" w:cs="Times New Roman"/>
          <w:sz w:val="24"/>
          <w:szCs w:val="24"/>
        </w:rPr>
        <w:t xml:space="preserve">ÜNİVERSİTESİ </w:t>
      </w:r>
    </w:p>
    <w:p w:rsidR="00123C30" w:rsidRPr="00955B9D" w:rsidRDefault="00946D8B" w:rsidP="00F618AC">
      <w:pPr>
        <w:pStyle w:val="Style4"/>
        <w:keepNext/>
        <w:keepLines/>
        <w:shd w:val="clear" w:color="auto" w:fill="auto"/>
        <w:spacing w:after="0" w:line="240" w:lineRule="auto"/>
        <w:rPr>
          <w:rFonts w:ascii="Times New Roman" w:hAnsi="Times New Roman" w:cs="Times New Roman"/>
          <w:sz w:val="24"/>
          <w:szCs w:val="24"/>
        </w:rPr>
      </w:pPr>
      <w:r w:rsidRPr="00955B9D">
        <w:rPr>
          <w:rFonts w:ascii="Times New Roman" w:hAnsi="Times New Roman" w:cs="Times New Roman"/>
          <w:sz w:val="24"/>
          <w:szCs w:val="24"/>
        </w:rPr>
        <w:t xml:space="preserve">PERSONEL MAAŞ BANKA PROMOSYONU </w:t>
      </w:r>
      <w:r w:rsidR="00DB1AEB" w:rsidRPr="00955B9D">
        <w:rPr>
          <w:rFonts w:ascii="Times New Roman" w:hAnsi="Times New Roman" w:cs="Times New Roman"/>
          <w:sz w:val="24"/>
          <w:szCs w:val="24"/>
        </w:rPr>
        <w:t xml:space="preserve">SÖZLEŞMESİ </w:t>
      </w:r>
    </w:p>
    <w:p w:rsidR="00946D8B" w:rsidRPr="00955B9D" w:rsidRDefault="00DB1AEB" w:rsidP="00F618AC">
      <w:pPr>
        <w:pStyle w:val="Style4"/>
        <w:keepNext/>
        <w:keepLines/>
        <w:shd w:val="clear" w:color="auto" w:fill="auto"/>
        <w:spacing w:after="0" w:line="240" w:lineRule="auto"/>
        <w:rPr>
          <w:rFonts w:ascii="Times New Roman" w:hAnsi="Times New Roman" w:cs="Times New Roman"/>
          <w:sz w:val="24"/>
          <w:szCs w:val="24"/>
        </w:rPr>
      </w:pPr>
      <w:r w:rsidRPr="00955B9D">
        <w:rPr>
          <w:rFonts w:ascii="Times New Roman" w:hAnsi="Times New Roman" w:cs="Times New Roman"/>
          <w:sz w:val="24"/>
          <w:szCs w:val="24"/>
        </w:rPr>
        <w:t>(TASARI)</w:t>
      </w:r>
    </w:p>
    <w:p w:rsidR="000D0DAC" w:rsidRPr="00955B9D" w:rsidRDefault="000D0DAC" w:rsidP="00F618AC">
      <w:pPr>
        <w:rPr>
          <w:color w:val="auto"/>
        </w:rPr>
      </w:pPr>
    </w:p>
    <w:p w:rsidR="0002633B" w:rsidRPr="0002633B" w:rsidRDefault="0002633B" w:rsidP="0002633B">
      <w:pPr>
        <w:pStyle w:val="ListeParagraf"/>
        <w:numPr>
          <w:ilvl w:val="0"/>
          <w:numId w:val="8"/>
        </w:numPr>
        <w:ind w:left="0" w:firstLine="556"/>
        <w:jc w:val="both"/>
        <w:rPr>
          <w:color w:val="auto"/>
        </w:rPr>
      </w:pPr>
      <w:r w:rsidRPr="0002633B">
        <w:rPr>
          <w:b/>
          <w:color w:val="auto"/>
        </w:rPr>
        <w:t>Sözleşmenin Tarafları</w:t>
      </w:r>
    </w:p>
    <w:p w:rsidR="00946D8B" w:rsidRPr="00DA19F0" w:rsidRDefault="0002633B" w:rsidP="00DA19F0">
      <w:pPr>
        <w:jc w:val="both"/>
        <w:rPr>
          <w:color w:val="auto"/>
        </w:rPr>
      </w:pPr>
      <w:r w:rsidRPr="00DA19F0">
        <w:rPr>
          <w:b/>
          <w:color w:val="auto"/>
        </w:rPr>
        <w:t>1.1.</w:t>
      </w:r>
      <w:r w:rsidRPr="00DA19F0">
        <w:rPr>
          <w:color w:val="auto"/>
        </w:rPr>
        <w:t xml:space="preserve"> </w:t>
      </w:r>
      <w:r w:rsidR="00DA19F0">
        <w:rPr>
          <w:color w:val="auto"/>
        </w:rPr>
        <w:t>Bu sözleşme, b</w:t>
      </w:r>
      <w:r w:rsidR="00946D8B" w:rsidRPr="00DA19F0">
        <w:rPr>
          <w:color w:val="auto"/>
        </w:rPr>
        <w:t xml:space="preserve">ir tarafta </w:t>
      </w:r>
      <w:r w:rsidR="00123C30" w:rsidRPr="00DA19F0">
        <w:rPr>
          <w:color w:val="auto"/>
        </w:rPr>
        <w:t xml:space="preserve">Muş Alparslan </w:t>
      </w:r>
      <w:r w:rsidR="00946D8B" w:rsidRPr="00DA19F0">
        <w:rPr>
          <w:color w:val="auto"/>
        </w:rPr>
        <w:t xml:space="preserve">Üniversitesi </w:t>
      </w:r>
      <w:r w:rsidR="00E578C0">
        <w:rPr>
          <w:color w:val="000000" w:themeColor="text1"/>
        </w:rPr>
        <w:t>Külliyesi,</w:t>
      </w:r>
      <w:r w:rsidR="002C0D2E">
        <w:rPr>
          <w:color w:val="000000" w:themeColor="text1"/>
        </w:rPr>
        <w:t xml:space="preserve"> </w:t>
      </w:r>
      <w:r w:rsidR="00E578C0">
        <w:rPr>
          <w:color w:val="000000" w:themeColor="text1"/>
        </w:rPr>
        <w:t>49250</w:t>
      </w:r>
      <w:r w:rsidR="00DA19F0" w:rsidRPr="00656963">
        <w:rPr>
          <w:color w:val="000000" w:themeColor="text1"/>
        </w:rPr>
        <w:t xml:space="preserve"> Güzeltepe </w:t>
      </w:r>
      <w:r w:rsidR="00E578C0">
        <w:rPr>
          <w:color w:val="000000" w:themeColor="text1"/>
        </w:rPr>
        <w:t>Mahallesi Merkez/</w:t>
      </w:r>
      <w:r w:rsidR="00CB2B69" w:rsidRPr="00656963">
        <w:rPr>
          <w:color w:val="000000" w:themeColor="text1"/>
        </w:rPr>
        <w:t>Muş</w:t>
      </w:r>
      <w:r w:rsidR="00946D8B" w:rsidRPr="00656963">
        <w:rPr>
          <w:color w:val="000000" w:themeColor="text1"/>
        </w:rPr>
        <w:t xml:space="preserve"> </w:t>
      </w:r>
      <w:r w:rsidR="00C967C9" w:rsidRPr="00656963">
        <w:rPr>
          <w:color w:val="000000" w:themeColor="text1"/>
        </w:rPr>
        <w:t xml:space="preserve">adresinde </w:t>
      </w:r>
      <w:r w:rsidR="00946D8B" w:rsidRPr="00656963">
        <w:rPr>
          <w:color w:val="000000" w:themeColor="text1"/>
        </w:rPr>
        <w:t xml:space="preserve">mukim </w:t>
      </w:r>
      <w:r w:rsidR="00CB2B69" w:rsidRPr="00656963">
        <w:rPr>
          <w:color w:val="000000" w:themeColor="text1"/>
        </w:rPr>
        <w:t>Muş Alparslan</w:t>
      </w:r>
      <w:r w:rsidR="00946D8B" w:rsidRPr="00656963">
        <w:rPr>
          <w:color w:val="000000" w:themeColor="text1"/>
        </w:rPr>
        <w:t xml:space="preserve"> Üniversitesi Rektörlüğü</w:t>
      </w:r>
      <w:r w:rsidR="001359CE" w:rsidRPr="00656963">
        <w:rPr>
          <w:color w:val="000000" w:themeColor="text1"/>
        </w:rPr>
        <w:t xml:space="preserve"> (bundan böyle “</w:t>
      </w:r>
      <w:r w:rsidR="00207B61" w:rsidRPr="00656963">
        <w:rPr>
          <w:color w:val="000000" w:themeColor="text1"/>
        </w:rPr>
        <w:t>Üniversite</w:t>
      </w:r>
      <w:r w:rsidR="001359CE" w:rsidRPr="00656963">
        <w:rPr>
          <w:color w:val="000000" w:themeColor="text1"/>
        </w:rPr>
        <w:t>” olarak anılacaktır)</w:t>
      </w:r>
      <w:r w:rsidR="00946D8B" w:rsidRPr="00656963">
        <w:rPr>
          <w:color w:val="000000" w:themeColor="text1"/>
        </w:rPr>
        <w:t xml:space="preserve"> diğer tarafta </w:t>
      </w:r>
      <w:proofErr w:type="gramStart"/>
      <w:r w:rsidR="00946D8B" w:rsidRPr="00656963">
        <w:rPr>
          <w:color w:val="000000" w:themeColor="text1"/>
        </w:rPr>
        <w:t>……………………………………………..</w:t>
      </w:r>
      <w:proofErr w:type="gramEnd"/>
      <w:r w:rsidR="00946D8B" w:rsidRPr="00656963">
        <w:rPr>
          <w:color w:val="000000" w:themeColor="text1"/>
        </w:rPr>
        <w:t xml:space="preserve"> adresinde mukim </w:t>
      </w:r>
      <w:proofErr w:type="gramStart"/>
      <w:r w:rsidR="00946D8B" w:rsidRPr="00656963">
        <w:rPr>
          <w:color w:val="000000" w:themeColor="text1"/>
        </w:rPr>
        <w:t>………………</w:t>
      </w:r>
      <w:proofErr w:type="gramEnd"/>
      <w:r w:rsidR="00946D8B" w:rsidRPr="00656963">
        <w:rPr>
          <w:color w:val="000000" w:themeColor="text1"/>
        </w:rPr>
        <w:t xml:space="preserve"> Bankası</w:t>
      </w:r>
      <w:proofErr w:type="gramStart"/>
      <w:r w:rsidR="00946D8B" w:rsidRPr="00656963">
        <w:rPr>
          <w:color w:val="000000" w:themeColor="text1"/>
        </w:rPr>
        <w:t>…..</w:t>
      </w:r>
      <w:proofErr w:type="gramEnd"/>
      <w:r w:rsidR="00946D8B" w:rsidRPr="00656963">
        <w:rPr>
          <w:color w:val="000000" w:themeColor="text1"/>
        </w:rPr>
        <w:t xml:space="preserve"> Şubesi</w:t>
      </w:r>
      <w:r w:rsidR="001359CE" w:rsidRPr="00656963">
        <w:rPr>
          <w:color w:val="000000" w:themeColor="text1"/>
        </w:rPr>
        <w:t xml:space="preserve"> (bundan böyle “Banka” olarak anılacaktır)</w:t>
      </w:r>
      <w:r w:rsidR="00946D8B" w:rsidRPr="00656963">
        <w:rPr>
          <w:color w:val="000000" w:themeColor="text1"/>
        </w:rPr>
        <w:t xml:space="preserve">  aşağıda belirtilen hususlarda tam bir </w:t>
      </w:r>
      <w:r w:rsidR="00946D8B" w:rsidRPr="00DA19F0">
        <w:rPr>
          <w:color w:val="auto"/>
        </w:rPr>
        <w:t xml:space="preserve">anlaşmaya varmışlardır. </w:t>
      </w:r>
    </w:p>
    <w:p w:rsidR="00DA19F0" w:rsidRDefault="00DA19F0" w:rsidP="00F618AC">
      <w:pPr>
        <w:pStyle w:val="ListeParagraf"/>
        <w:numPr>
          <w:ilvl w:val="0"/>
          <w:numId w:val="8"/>
        </w:numPr>
        <w:ind w:left="0" w:firstLine="556"/>
        <w:jc w:val="both"/>
        <w:rPr>
          <w:b/>
          <w:color w:val="000000" w:themeColor="text1"/>
        </w:rPr>
      </w:pPr>
      <w:r w:rsidRPr="00DA19F0">
        <w:rPr>
          <w:b/>
          <w:color w:val="000000" w:themeColor="text1"/>
        </w:rPr>
        <w:t xml:space="preserve">Taraflara İlişkin Bilgiler </w:t>
      </w:r>
    </w:p>
    <w:p w:rsidR="00B51E39" w:rsidRDefault="00B51E39" w:rsidP="00B51E39">
      <w:pPr>
        <w:jc w:val="both"/>
      </w:pPr>
      <w:r>
        <w:rPr>
          <w:b/>
          <w:bCs/>
        </w:rPr>
        <w:t>2.1.</w:t>
      </w:r>
      <w:r>
        <w:t xml:space="preserve"> İdarenin </w:t>
      </w:r>
    </w:p>
    <w:p w:rsidR="00B51E39" w:rsidRDefault="00B51E39" w:rsidP="00B51E39">
      <w:pPr>
        <w:jc w:val="both"/>
      </w:pPr>
      <w:r>
        <w:t>a) Adı:    Muş Alparslan Üniversitesi Rektörlüğü</w:t>
      </w:r>
    </w:p>
    <w:p w:rsidR="00B51E39" w:rsidRPr="00B51E39" w:rsidRDefault="00B51E39" w:rsidP="00B51E39">
      <w:pPr>
        <w:jc w:val="both"/>
        <w:rPr>
          <w:rFonts w:eastAsiaTheme="minorEastAsia"/>
          <w:color w:val="000000" w:themeColor="text1"/>
        </w:rPr>
      </w:pPr>
      <w:r>
        <w:t xml:space="preserve">b) Adresi: </w:t>
      </w:r>
      <w:r w:rsidRPr="00B51E39">
        <w:rPr>
          <w:color w:val="000000" w:themeColor="text1"/>
        </w:rPr>
        <w:t>Diyarbakır Kulp Yolu 7. Km Güzeltepe Mahallesi Merkez/Muş</w:t>
      </w:r>
    </w:p>
    <w:p w:rsidR="00B51E39" w:rsidRDefault="00B51E39" w:rsidP="00B51E39">
      <w:pPr>
        <w:jc w:val="both"/>
      </w:pPr>
      <w:r>
        <w:t xml:space="preserve">c) Telefon numarası: </w:t>
      </w:r>
      <w:r w:rsidR="00C01989" w:rsidRPr="00DB240C">
        <w:t>0436 249 49 49</w:t>
      </w:r>
    </w:p>
    <w:p w:rsidR="00B51E39" w:rsidRDefault="00B51E39" w:rsidP="00B51E39">
      <w:pPr>
        <w:jc w:val="both"/>
      </w:pPr>
      <w:r>
        <w:t xml:space="preserve">ç) Faks numarası: </w:t>
      </w:r>
      <w:r w:rsidR="006318AA">
        <w:t>0436 249 13 18</w:t>
      </w:r>
    </w:p>
    <w:p w:rsidR="00B51E39" w:rsidRDefault="00B51E39" w:rsidP="00B51E39">
      <w:pPr>
        <w:jc w:val="both"/>
      </w:pPr>
      <w:r>
        <w:t xml:space="preserve">d) Elektronik posta adresi(varsa): </w:t>
      </w:r>
      <w:r w:rsidR="00C01989" w:rsidRPr="00676859">
        <w:t>strateji@alparslan.edu.tr</w:t>
      </w:r>
    </w:p>
    <w:p w:rsidR="00B51E39" w:rsidRDefault="00B51E39" w:rsidP="00B51E39">
      <w:pPr>
        <w:jc w:val="both"/>
      </w:pPr>
      <w:r>
        <w:t>e) Elektronik tebligat</w:t>
      </w:r>
      <w:r w:rsidR="001B66B5">
        <w:t>(Kep)</w:t>
      </w:r>
      <w:r>
        <w:t xml:space="preserve"> </w:t>
      </w:r>
      <w:proofErr w:type="gramStart"/>
      <w:r>
        <w:t>adresi :</w:t>
      </w:r>
      <w:r w:rsidR="001B66B5" w:rsidRPr="001B66B5">
        <w:t xml:space="preserve"> alparslanuniversitesi</w:t>
      </w:r>
      <w:proofErr w:type="gramEnd"/>
      <w:r w:rsidR="001B66B5" w:rsidRPr="001B66B5">
        <w:t>@hs01.kep.tr</w:t>
      </w:r>
    </w:p>
    <w:p w:rsidR="00B51E39" w:rsidRDefault="00B51E39" w:rsidP="00B51E39">
      <w:pPr>
        <w:jc w:val="both"/>
      </w:pPr>
      <w:r>
        <w:rPr>
          <w:b/>
          <w:bCs/>
        </w:rPr>
        <w:t>2.2.</w:t>
      </w:r>
      <w:r>
        <w:t xml:space="preserve"> Bankanın </w:t>
      </w:r>
    </w:p>
    <w:p w:rsidR="00B51E39" w:rsidRDefault="00B64A11" w:rsidP="00B51E39">
      <w:pPr>
        <w:jc w:val="both"/>
      </w:pPr>
      <w:r>
        <w:t>a) Adı/</w:t>
      </w:r>
      <w:r w:rsidR="00B51E39">
        <w:t xml:space="preserve">Ticaret unvanı: </w:t>
      </w:r>
      <w:proofErr w:type="gramStart"/>
      <w:r w:rsidR="00B51E39">
        <w:t>....................................................</w:t>
      </w:r>
      <w:proofErr w:type="gramEnd"/>
      <w:r w:rsidR="00B51E39">
        <w:t xml:space="preserve"> </w:t>
      </w:r>
    </w:p>
    <w:p w:rsidR="00B51E39" w:rsidRDefault="00B51E39" w:rsidP="00B51E39">
      <w:pPr>
        <w:jc w:val="both"/>
      </w:pPr>
      <w:r>
        <w:t xml:space="preserve">c) Vergi Kimlik No: </w:t>
      </w:r>
      <w:proofErr w:type="gramStart"/>
      <w:r>
        <w:t>.................................................................</w:t>
      </w:r>
      <w:proofErr w:type="gramEnd"/>
      <w:r>
        <w:t xml:space="preserve"> </w:t>
      </w:r>
    </w:p>
    <w:p w:rsidR="00B51E39" w:rsidRDefault="00B51E39" w:rsidP="00B51E39">
      <w:pPr>
        <w:jc w:val="both"/>
      </w:pPr>
      <w:r>
        <w:t xml:space="preserve">ç) </w:t>
      </w:r>
      <w:r w:rsidR="00511300">
        <w:t>Bankanın</w:t>
      </w:r>
      <w:r>
        <w:t xml:space="preserve"> tebligata esas adresi: </w:t>
      </w:r>
      <w:proofErr w:type="gramStart"/>
      <w:r>
        <w:t>..............................................</w:t>
      </w:r>
      <w:proofErr w:type="gramEnd"/>
      <w:r>
        <w:t xml:space="preserve"> </w:t>
      </w:r>
    </w:p>
    <w:p w:rsidR="00B51E39" w:rsidRDefault="00B51E39" w:rsidP="00B51E39">
      <w:pPr>
        <w:jc w:val="both"/>
      </w:pPr>
      <w:r>
        <w:t xml:space="preserve">d) Telefon numarası: </w:t>
      </w:r>
      <w:proofErr w:type="gramStart"/>
      <w:r>
        <w:t>................................................................</w:t>
      </w:r>
      <w:proofErr w:type="gramEnd"/>
      <w:r>
        <w:t xml:space="preserve"> </w:t>
      </w:r>
    </w:p>
    <w:p w:rsidR="00B51E39" w:rsidRDefault="00B51E39" w:rsidP="00B51E39">
      <w:pPr>
        <w:jc w:val="both"/>
      </w:pPr>
      <w:r>
        <w:t xml:space="preserve">e) Bildirime esas faks numarası: </w:t>
      </w:r>
      <w:proofErr w:type="gramStart"/>
      <w:r>
        <w:t>....................................................</w:t>
      </w:r>
      <w:proofErr w:type="gramEnd"/>
      <w:r>
        <w:t xml:space="preserve"> </w:t>
      </w:r>
    </w:p>
    <w:p w:rsidR="00B51E39" w:rsidRDefault="00B51E39" w:rsidP="00B51E39">
      <w:pPr>
        <w:jc w:val="both"/>
      </w:pPr>
      <w:r>
        <w:t xml:space="preserve">f) Bildirime esas elektronik posta adresi (varsa): </w:t>
      </w:r>
      <w:proofErr w:type="gramStart"/>
      <w:r>
        <w:t>..................................</w:t>
      </w:r>
      <w:proofErr w:type="gramEnd"/>
      <w:r>
        <w:t xml:space="preserve"> </w:t>
      </w:r>
    </w:p>
    <w:p w:rsidR="00DA19F0" w:rsidRPr="00B51E39" w:rsidRDefault="00B51E39" w:rsidP="00B51E39">
      <w:pPr>
        <w:jc w:val="both"/>
        <w:rPr>
          <w:b/>
          <w:color w:val="000000" w:themeColor="text1"/>
        </w:rPr>
      </w:pPr>
      <w:r>
        <w:t xml:space="preserve">g) Elektronik tebligat adresi : </w:t>
      </w:r>
      <w:proofErr w:type="gramStart"/>
      <w:r>
        <w:t>..................................................</w:t>
      </w:r>
      <w:proofErr w:type="gramEnd"/>
    </w:p>
    <w:p w:rsidR="005A295D" w:rsidRDefault="005A295D" w:rsidP="005A295D">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5A295D" w:rsidRDefault="005A295D" w:rsidP="005A295D">
      <w:pPr>
        <w:jc w:val="both"/>
      </w:pPr>
      <w:r>
        <w:rPr>
          <w:b/>
          <w:bCs/>
        </w:rPr>
        <w:t>2.4.</w:t>
      </w:r>
      <w:r>
        <w:t xml:space="preserve"> Taraflar, yazılı tebligatı daha sonra süresi içinde yapmak kaydıyla, kurye, faks veya elektronik posta gibi diğer yollarla da bildirim yapabilirler. </w:t>
      </w:r>
    </w:p>
    <w:p w:rsidR="00E578C0" w:rsidRDefault="00E578C0" w:rsidP="005A295D">
      <w:pPr>
        <w:jc w:val="both"/>
        <w:rPr>
          <w:b/>
        </w:rPr>
      </w:pPr>
      <w:r w:rsidRPr="00E578C0">
        <w:rPr>
          <w:b/>
        </w:rPr>
        <w:t xml:space="preserve">Madde 3- Tanımlar </w:t>
      </w:r>
    </w:p>
    <w:p w:rsidR="00FE4FFB" w:rsidRPr="002C0D2E" w:rsidRDefault="00FE4FFB" w:rsidP="005A295D">
      <w:pPr>
        <w:jc w:val="both"/>
      </w:pPr>
      <w:r>
        <w:rPr>
          <w:b/>
        </w:rPr>
        <w:t xml:space="preserve">       </w:t>
      </w:r>
      <w:r w:rsidRPr="002C0D2E">
        <w:t>Sözleşmede yer alan;</w:t>
      </w:r>
    </w:p>
    <w:p w:rsidR="00E578C0" w:rsidRPr="00F618AC" w:rsidRDefault="00FE4FFB" w:rsidP="00E578C0">
      <w:pPr>
        <w:jc w:val="both"/>
        <w:rPr>
          <w:color w:val="auto"/>
        </w:rPr>
      </w:pPr>
      <w:r w:rsidRPr="00FE4FFB">
        <w:rPr>
          <w:b/>
          <w:color w:val="000000" w:themeColor="text1"/>
        </w:rPr>
        <w:t>Banka</w:t>
      </w:r>
      <w:r w:rsidR="00E578C0" w:rsidRPr="00F618AC">
        <w:rPr>
          <w:color w:val="auto"/>
        </w:rPr>
        <w:t xml:space="preserve">: </w:t>
      </w:r>
      <w:proofErr w:type="gramStart"/>
      <w:r w:rsidR="00E578C0" w:rsidRPr="00F618AC">
        <w:rPr>
          <w:color w:val="auto"/>
        </w:rPr>
        <w:t>…………………..</w:t>
      </w:r>
      <w:proofErr w:type="gramEnd"/>
    </w:p>
    <w:p w:rsidR="00E578C0" w:rsidRPr="00F618AC" w:rsidRDefault="00E578C0" w:rsidP="00E578C0">
      <w:pPr>
        <w:jc w:val="both"/>
        <w:rPr>
          <w:color w:val="auto"/>
        </w:rPr>
      </w:pPr>
      <w:r w:rsidRPr="00FE4FFB">
        <w:rPr>
          <w:b/>
          <w:color w:val="000000" w:themeColor="text1"/>
        </w:rPr>
        <w:t>BANKA ŞUBESİ:</w:t>
      </w:r>
      <w:r w:rsidRPr="00FE4FFB">
        <w:rPr>
          <w:color w:val="000000" w:themeColor="text1"/>
        </w:rPr>
        <w:t xml:space="preserve"> </w:t>
      </w:r>
      <w:proofErr w:type="gramStart"/>
      <w:r w:rsidRPr="00F618AC">
        <w:rPr>
          <w:color w:val="auto"/>
        </w:rPr>
        <w:t>…………………..</w:t>
      </w:r>
      <w:proofErr w:type="gramEnd"/>
      <w:r w:rsidRPr="00F618AC">
        <w:rPr>
          <w:color w:val="auto"/>
        </w:rPr>
        <w:t xml:space="preserve"> Şubesi’ni</w:t>
      </w:r>
    </w:p>
    <w:p w:rsidR="00E578C0" w:rsidRPr="00F618AC" w:rsidRDefault="00FE4FFB" w:rsidP="00E578C0">
      <w:pPr>
        <w:jc w:val="both"/>
        <w:rPr>
          <w:color w:val="auto"/>
        </w:rPr>
      </w:pPr>
      <w:r w:rsidRPr="00FE4FFB">
        <w:rPr>
          <w:b/>
          <w:color w:val="auto"/>
        </w:rPr>
        <w:t>Üniversite:</w:t>
      </w:r>
      <w:r>
        <w:rPr>
          <w:color w:val="auto"/>
        </w:rPr>
        <w:t xml:space="preserve"> Muş Alparslan</w:t>
      </w:r>
      <w:r w:rsidR="00E578C0" w:rsidRPr="00F618AC">
        <w:rPr>
          <w:color w:val="auto"/>
        </w:rPr>
        <w:t xml:space="preserve"> Üniversitesi</w:t>
      </w:r>
      <w:r w:rsidR="00E578C0">
        <w:rPr>
          <w:color w:val="auto"/>
        </w:rPr>
        <w:t xml:space="preserve"> </w:t>
      </w:r>
      <w:r>
        <w:rPr>
          <w:color w:val="auto"/>
        </w:rPr>
        <w:t>Rektörlüğü</w:t>
      </w:r>
      <w:r w:rsidR="00E578C0" w:rsidRPr="00524615">
        <w:rPr>
          <w:color w:val="auto"/>
        </w:rPr>
        <w:t>nü</w:t>
      </w:r>
    </w:p>
    <w:p w:rsidR="00E578C0" w:rsidRPr="00F618AC" w:rsidRDefault="004B49FE" w:rsidP="00E578C0">
      <w:pPr>
        <w:jc w:val="both"/>
      </w:pPr>
      <w:r w:rsidRPr="004B49FE">
        <w:rPr>
          <w:b/>
          <w:bCs/>
        </w:rPr>
        <w:t>Maaş</w:t>
      </w:r>
      <w:r>
        <w:rPr>
          <w:b/>
        </w:rPr>
        <w:t xml:space="preserve"> D</w:t>
      </w:r>
      <w:r w:rsidR="00E578C0" w:rsidRPr="004B49FE">
        <w:rPr>
          <w:b/>
        </w:rPr>
        <w:t>eyimi</w:t>
      </w:r>
      <w:r w:rsidR="00E578C0" w:rsidRPr="00F618AC">
        <w:t>, Üniversitenin personeline yapacağı maaş ödemelerini,</w:t>
      </w:r>
    </w:p>
    <w:p w:rsidR="00E578C0" w:rsidRPr="00F618AC" w:rsidRDefault="004B49FE" w:rsidP="00E578C0">
      <w:pPr>
        <w:jc w:val="both"/>
      </w:pPr>
      <w:r w:rsidRPr="004B49FE">
        <w:rPr>
          <w:b/>
        </w:rPr>
        <w:t xml:space="preserve">Diğer Ödeme </w:t>
      </w:r>
      <w:r>
        <w:rPr>
          <w:b/>
        </w:rPr>
        <w:t>D</w:t>
      </w:r>
      <w:r w:rsidR="00E578C0" w:rsidRPr="004B49FE">
        <w:rPr>
          <w:b/>
        </w:rPr>
        <w:t>eyimi</w:t>
      </w:r>
      <w:r w:rsidR="00E578C0" w:rsidRPr="00F618AC">
        <w:t>, ücret, ikramiye, döner sermaye, avans, ek ders, sınav ücreti, ek ödeme ödemeleri gibi her türlü ödemeleri</w:t>
      </w:r>
    </w:p>
    <w:p w:rsidR="00E578C0" w:rsidRPr="00F618AC" w:rsidRDefault="004B49FE" w:rsidP="00E578C0">
      <w:pPr>
        <w:jc w:val="both"/>
      </w:pPr>
      <w:r w:rsidRPr="004B49FE">
        <w:rPr>
          <w:b/>
        </w:rPr>
        <w:t>E-Ortam D</w:t>
      </w:r>
      <w:r w:rsidR="00E578C0" w:rsidRPr="004B49FE">
        <w:rPr>
          <w:b/>
        </w:rPr>
        <w:t>eyimi</w:t>
      </w:r>
      <w:r w:rsidR="00E578C0" w:rsidRPr="00F618AC">
        <w:t xml:space="preserve">, personel ödemelerine ait bilgilerin üzerinde yer aldığı disket, cd, </w:t>
      </w:r>
      <w:proofErr w:type="gramStart"/>
      <w:r w:rsidR="00E578C0" w:rsidRPr="00F618AC">
        <w:t>data</w:t>
      </w:r>
      <w:proofErr w:type="gramEnd"/>
      <w:r w:rsidR="00E578C0" w:rsidRPr="00F618AC">
        <w:t xml:space="preserve"> kartuşu, e-posta, file (dosya) transfer vb. manyetik ve elektronik bilgi aktarma ortamlarını,</w:t>
      </w:r>
    </w:p>
    <w:p w:rsidR="00E578C0" w:rsidRPr="00F618AC" w:rsidRDefault="004B49FE" w:rsidP="00E578C0">
      <w:pPr>
        <w:jc w:val="both"/>
      </w:pPr>
      <w:r w:rsidRPr="004B49FE">
        <w:rPr>
          <w:b/>
        </w:rPr>
        <w:t xml:space="preserve">Ödeme Emri </w:t>
      </w:r>
      <w:r w:rsidRPr="004B49FE">
        <w:rPr>
          <w:b/>
          <w:bCs/>
        </w:rPr>
        <w:t>Listesi</w:t>
      </w:r>
      <w:r w:rsidRPr="004B49FE">
        <w:rPr>
          <w:b/>
        </w:rPr>
        <w:t xml:space="preserve"> </w:t>
      </w:r>
      <w:proofErr w:type="spellStart"/>
      <w:proofErr w:type="gramStart"/>
      <w:r w:rsidRPr="004B49FE">
        <w:rPr>
          <w:b/>
        </w:rPr>
        <w:t>Deyimi</w:t>
      </w:r>
      <w:r w:rsidR="004735C3">
        <w:t>,</w:t>
      </w:r>
      <w:r w:rsidR="00E578C0" w:rsidRPr="00F618AC">
        <w:rPr>
          <w:bCs/>
        </w:rPr>
        <w:t>Üniversite</w:t>
      </w:r>
      <w:proofErr w:type="spellEnd"/>
      <w:proofErr w:type="gramEnd"/>
      <w:r w:rsidR="00E578C0" w:rsidRPr="00F618AC">
        <w:t xml:space="preserve"> tarafından hazırlanarak </w:t>
      </w:r>
      <w:r w:rsidR="00E578C0" w:rsidRPr="00F618AC">
        <w:rPr>
          <w:bCs/>
        </w:rPr>
        <w:t>Banka Şubesi</w:t>
      </w:r>
      <w:r w:rsidR="00E578C0" w:rsidRPr="00F618AC">
        <w:t>ne verilen, personel adı/soyadı ve ödeme tutarlarını gösteren listeleri,</w:t>
      </w:r>
    </w:p>
    <w:p w:rsidR="00E578C0" w:rsidRPr="00F618AC" w:rsidRDefault="004B49FE" w:rsidP="00E578C0">
      <w:pPr>
        <w:jc w:val="both"/>
      </w:pPr>
      <w:r w:rsidRPr="004B49FE">
        <w:rPr>
          <w:b/>
          <w:color w:val="auto"/>
        </w:rPr>
        <w:t>Ödeme:</w:t>
      </w:r>
      <w:r w:rsidRPr="00F618AC">
        <w:rPr>
          <w:color w:val="auto"/>
        </w:rPr>
        <w:t xml:space="preserve"> </w:t>
      </w:r>
      <w:r w:rsidR="00E578C0" w:rsidRPr="00F618AC">
        <w:rPr>
          <w:color w:val="auto"/>
        </w:rPr>
        <w:t>Personelin alacağı maaş, ikramiye, mesai, ek ödeme, ek ders, döner sermaye vb. ödemelerin net tutarını</w:t>
      </w:r>
    </w:p>
    <w:p w:rsidR="00E578C0" w:rsidRPr="00F618AC" w:rsidRDefault="004B49FE" w:rsidP="00E578C0">
      <w:pPr>
        <w:jc w:val="both"/>
      </w:pPr>
      <w:r w:rsidRPr="004B49FE">
        <w:rPr>
          <w:b/>
          <w:bCs/>
        </w:rPr>
        <w:t>Ödeme Günü</w:t>
      </w:r>
      <w:r w:rsidRPr="004B49FE">
        <w:rPr>
          <w:b/>
        </w:rPr>
        <w:t xml:space="preserve"> Deyimi,</w:t>
      </w:r>
      <w:r w:rsidRPr="007638D2">
        <w:rPr>
          <w:b/>
        </w:rPr>
        <w:t xml:space="preserve"> </w:t>
      </w:r>
      <w:r w:rsidR="00E578C0" w:rsidRPr="00524615">
        <w:t>maaş için her ayın 15.(</w:t>
      </w:r>
      <w:proofErr w:type="spellStart"/>
      <w:r w:rsidR="00E578C0" w:rsidRPr="00524615">
        <w:t>onbeşinci</w:t>
      </w:r>
      <w:proofErr w:type="spellEnd"/>
      <w:r w:rsidR="00E578C0" w:rsidRPr="00524615">
        <w:t>) gününü ve diğer ödem</w:t>
      </w:r>
      <w:r w:rsidR="00FE4FFB">
        <w:t>e</w:t>
      </w:r>
      <w:r w:rsidR="00E578C0" w:rsidRPr="00524615">
        <w:t xml:space="preserve">ler </w:t>
      </w:r>
      <w:proofErr w:type="gramStart"/>
      <w:r w:rsidR="00E578C0" w:rsidRPr="00524615">
        <w:t xml:space="preserve">için </w:t>
      </w:r>
      <w:r w:rsidR="00E578C0" w:rsidRPr="00524615">
        <w:rPr>
          <w:color w:val="auto"/>
        </w:rPr>
        <w:t xml:space="preserve"> belirlenen</w:t>
      </w:r>
      <w:proofErr w:type="gramEnd"/>
      <w:r w:rsidR="00E578C0" w:rsidRPr="00524615">
        <w:rPr>
          <w:color w:val="auto"/>
        </w:rPr>
        <w:t xml:space="preserve"> günleri</w:t>
      </w:r>
      <w:r w:rsidR="00E578C0" w:rsidRPr="00524615">
        <w:t>,</w:t>
      </w:r>
      <w:r w:rsidR="00E578C0" w:rsidRPr="00F618AC">
        <w:t xml:space="preserve"> </w:t>
      </w:r>
    </w:p>
    <w:p w:rsidR="00E578C0" w:rsidRPr="00F618AC" w:rsidRDefault="004B49FE" w:rsidP="00E578C0">
      <w:pPr>
        <w:jc w:val="both"/>
        <w:rPr>
          <w:color w:val="auto"/>
        </w:rPr>
      </w:pPr>
      <w:r w:rsidRPr="004B49FE">
        <w:rPr>
          <w:b/>
        </w:rPr>
        <w:t>Personel Deyimi,</w:t>
      </w:r>
      <w:r w:rsidRPr="00F618AC">
        <w:t xml:space="preserve"> </w:t>
      </w:r>
      <w:r w:rsidR="00E578C0" w:rsidRPr="00F618AC">
        <w:t xml:space="preserve">Üniversite birimlerinde akademik, idari, sözleşmeli, sürekli işçi,  </w:t>
      </w:r>
      <w:proofErr w:type="gramStart"/>
      <w:r w:rsidR="00E578C0" w:rsidRPr="00F618AC">
        <w:t>vizeli  işçi</w:t>
      </w:r>
      <w:proofErr w:type="gramEnd"/>
      <w:r w:rsidR="00E578C0" w:rsidRPr="00F618AC">
        <w:t xml:space="preserve"> ve vizesiz işçi olarak görev yapan tüm çalışanları ve Üniversite bünyesine katılacak yeni personeli,  </w:t>
      </w:r>
    </w:p>
    <w:p w:rsidR="00E578C0" w:rsidRDefault="00E578C0" w:rsidP="00E578C0">
      <w:pPr>
        <w:jc w:val="both"/>
        <w:rPr>
          <w:color w:val="auto"/>
        </w:rPr>
      </w:pPr>
      <w:proofErr w:type="gramStart"/>
      <w:r w:rsidRPr="00F618AC">
        <w:rPr>
          <w:color w:val="auto"/>
        </w:rPr>
        <w:lastRenderedPageBreak/>
        <w:t>ifade</w:t>
      </w:r>
      <w:proofErr w:type="gramEnd"/>
      <w:r w:rsidRPr="00F618AC">
        <w:rPr>
          <w:color w:val="auto"/>
        </w:rPr>
        <w:t xml:space="preserve"> eder.</w:t>
      </w:r>
    </w:p>
    <w:p w:rsidR="00E578C0" w:rsidRDefault="00E578C0" w:rsidP="005A295D">
      <w:pPr>
        <w:jc w:val="both"/>
        <w:rPr>
          <w:b/>
        </w:rPr>
      </w:pPr>
    </w:p>
    <w:p w:rsidR="00B64A11" w:rsidRDefault="00B64A11" w:rsidP="005A295D">
      <w:pPr>
        <w:jc w:val="both"/>
        <w:rPr>
          <w:b/>
        </w:rPr>
      </w:pPr>
      <w:r w:rsidRPr="00B64A11">
        <w:rPr>
          <w:b/>
        </w:rPr>
        <w:t>Ma</w:t>
      </w:r>
      <w:r w:rsidR="004735C3">
        <w:rPr>
          <w:b/>
        </w:rPr>
        <w:t>dde 4</w:t>
      </w:r>
      <w:r w:rsidRPr="00B64A11">
        <w:rPr>
          <w:b/>
        </w:rPr>
        <w:t>- Sözleşmenin Amacı</w:t>
      </w:r>
    </w:p>
    <w:p w:rsidR="00B64A11" w:rsidRPr="00B64A11" w:rsidRDefault="004735C3" w:rsidP="00B64A11">
      <w:pPr>
        <w:jc w:val="both"/>
        <w:rPr>
          <w:b/>
        </w:rPr>
      </w:pPr>
      <w:r>
        <w:rPr>
          <w:b/>
        </w:rPr>
        <w:t>4</w:t>
      </w:r>
      <w:r w:rsidR="00B64A11" w:rsidRPr="00B64A11">
        <w:rPr>
          <w:b/>
        </w:rPr>
        <w:t>.1.</w:t>
      </w:r>
      <w:r w:rsidR="00B64A11" w:rsidRPr="00B64A11">
        <w:t xml:space="preserve"> </w:t>
      </w:r>
      <w:r w:rsidR="00B64A11">
        <w:t>İş</w:t>
      </w:r>
      <w:r w:rsidR="00B64A11" w:rsidRPr="00955B9D">
        <w:t xml:space="preserve">bu Sözleşme Üniversitenin personele yapacağı ödemelerin (Maaş/ücret, ek ödeme, ek ders, ikramiye, tediye, fazla mesai, </w:t>
      </w:r>
      <w:proofErr w:type="spellStart"/>
      <w:r w:rsidR="00B64A11" w:rsidRPr="00955B9D">
        <w:t>vb</w:t>
      </w:r>
      <w:proofErr w:type="spellEnd"/>
      <w:r w:rsidR="00B64A11" w:rsidRPr="00955B9D">
        <w:t xml:space="preserve">) Banka aracılığıyla gerçekleştirilmesine ve bunun karşılığında Bankanın bu sözleşmede </w:t>
      </w:r>
      <w:r w:rsidR="00B64A11" w:rsidRPr="00B64A11">
        <w:rPr>
          <w:color w:val="auto"/>
        </w:rPr>
        <w:t>belirtilen</w:t>
      </w:r>
      <w:r w:rsidR="00B64A11" w:rsidRPr="00955B9D">
        <w:t xml:space="preserve"> </w:t>
      </w:r>
      <w:proofErr w:type="gramStart"/>
      <w:r w:rsidR="00B64A11" w:rsidRPr="00955B9D">
        <w:t>promosyon</w:t>
      </w:r>
      <w:proofErr w:type="gramEnd"/>
      <w:r w:rsidR="00B64A11" w:rsidRPr="00955B9D">
        <w:t xml:space="preserve"> bedelini Üniversite personeline ödemesine ve bankacılık hizmetlerine ilişkin olarak tarafların karşılıklı hak ve mükellefiyetlerini belirlemek</w:t>
      </w:r>
      <w:r w:rsidR="00B64A11">
        <w:t xml:space="preserve"> üzere tanzim ve imza edilmiştir</w:t>
      </w:r>
      <w:r w:rsidR="00B64A11" w:rsidRPr="00955B9D">
        <w:t xml:space="preserve">. </w:t>
      </w:r>
    </w:p>
    <w:p w:rsidR="00B64A11" w:rsidRDefault="00B64A11" w:rsidP="005A295D">
      <w:pPr>
        <w:jc w:val="both"/>
        <w:rPr>
          <w:b/>
        </w:rPr>
      </w:pPr>
      <w:r>
        <w:rPr>
          <w:b/>
        </w:rPr>
        <w:t xml:space="preserve">Madde </w:t>
      </w:r>
      <w:r w:rsidR="004735C3">
        <w:rPr>
          <w:b/>
        </w:rPr>
        <w:t>5</w:t>
      </w:r>
      <w:r>
        <w:rPr>
          <w:b/>
        </w:rPr>
        <w:t>- Sözleşmenin Dayanağı</w:t>
      </w:r>
    </w:p>
    <w:p w:rsidR="00B64A11" w:rsidRPr="00B64A11" w:rsidRDefault="004735C3" w:rsidP="00B64A11">
      <w:pPr>
        <w:jc w:val="both"/>
        <w:rPr>
          <w:color w:val="000000" w:themeColor="text1"/>
        </w:rPr>
      </w:pPr>
      <w:r>
        <w:rPr>
          <w:b/>
        </w:rPr>
        <w:t>5</w:t>
      </w:r>
      <w:r w:rsidR="00B64A11" w:rsidRPr="00B64A11">
        <w:rPr>
          <w:b/>
        </w:rPr>
        <w:t>.1.</w:t>
      </w:r>
      <w:r w:rsidR="00B64A11" w:rsidRPr="00B64A11">
        <w:rPr>
          <w:color w:val="000000" w:themeColor="text1"/>
        </w:rPr>
        <w:t xml:space="preserve"> Bu sözleşme; Maliye Bakanlığının 1 Sıra </w:t>
      </w:r>
      <w:proofErr w:type="spellStart"/>
      <w:r w:rsidR="00B64A11" w:rsidRPr="00B64A11">
        <w:rPr>
          <w:color w:val="000000" w:themeColor="text1"/>
        </w:rPr>
        <w:t>No’lu</w:t>
      </w:r>
      <w:proofErr w:type="spellEnd"/>
      <w:r w:rsidR="00B64A11" w:rsidRPr="00B64A11">
        <w:rPr>
          <w:color w:val="000000" w:themeColor="text1"/>
        </w:rPr>
        <w:t xml:space="preserve"> Aylıkların Banka Aracılığıyla Ödenmesi Hakkında Genel Tebliğ hükümleriyle, Başbakanlığın 20 Temmuz 2007 tarihli ve 2007/21 sayılı Genelgesine dayanılarak hazırlanmıştır.</w:t>
      </w:r>
    </w:p>
    <w:p w:rsidR="00B64A11" w:rsidRDefault="00BC3F4A" w:rsidP="005A295D">
      <w:pPr>
        <w:jc w:val="both"/>
        <w:rPr>
          <w:b/>
        </w:rPr>
      </w:pPr>
      <w:r>
        <w:rPr>
          <w:b/>
        </w:rPr>
        <w:t>Madde</w:t>
      </w:r>
      <w:r w:rsidR="00CD25EF">
        <w:rPr>
          <w:b/>
        </w:rPr>
        <w:t xml:space="preserve"> </w:t>
      </w:r>
      <w:r w:rsidR="004735C3">
        <w:rPr>
          <w:b/>
        </w:rPr>
        <w:t>6</w:t>
      </w:r>
      <w:r>
        <w:rPr>
          <w:b/>
        </w:rPr>
        <w:t>- Sözleşmenin Kapsamı</w:t>
      </w:r>
    </w:p>
    <w:p w:rsidR="00BC3F4A" w:rsidRPr="00BC3F4A" w:rsidRDefault="004735C3" w:rsidP="00BC3F4A">
      <w:pPr>
        <w:jc w:val="both"/>
        <w:rPr>
          <w:color w:val="000000" w:themeColor="text1"/>
          <w:lang w:eastAsia="en-US" w:bidi="ar-SA"/>
        </w:rPr>
      </w:pPr>
      <w:r>
        <w:rPr>
          <w:b/>
          <w:color w:val="000000" w:themeColor="text1"/>
          <w:lang w:eastAsia="en-US" w:bidi="ar-SA"/>
        </w:rPr>
        <w:t>6</w:t>
      </w:r>
      <w:r w:rsidR="00BC3F4A" w:rsidRPr="00BC3F4A">
        <w:rPr>
          <w:b/>
          <w:color w:val="000000" w:themeColor="text1"/>
          <w:lang w:eastAsia="en-US" w:bidi="ar-SA"/>
        </w:rPr>
        <w:t>.1.</w:t>
      </w:r>
      <w:r w:rsidR="00BC3F4A">
        <w:rPr>
          <w:color w:val="000000" w:themeColor="text1"/>
          <w:lang w:eastAsia="en-US" w:bidi="ar-SA"/>
        </w:rPr>
        <w:t xml:space="preserve"> </w:t>
      </w:r>
      <w:r w:rsidR="00BC3F4A" w:rsidRPr="00BC3F4A">
        <w:rPr>
          <w:color w:val="000000" w:themeColor="text1"/>
          <w:lang w:eastAsia="en-US" w:bidi="ar-SA"/>
        </w:rPr>
        <w:t xml:space="preserve">Bu sözleşme, Üniversitenin Maaş ve Diğer Ödemeleri için Banka Şubesi nezdinde mevcut veya açtıracağı vadesiz tasarruf mevduatı/cari hesapları ile Personelin Bankanın şubelerinde </w:t>
      </w:r>
      <w:r w:rsidR="00BC3F4A" w:rsidRPr="00BC3F4A">
        <w:rPr>
          <w:color w:val="000000" w:themeColor="text1"/>
        </w:rPr>
        <w:t>açtıracakları</w:t>
      </w:r>
      <w:r w:rsidR="00BC3F4A" w:rsidRPr="00BC3F4A">
        <w:rPr>
          <w:color w:val="000000" w:themeColor="text1"/>
          <w:lang w:eastAsia="en-US" w:bidi="ar-SA"/>
        </w:rPr>
        <w:t xml:space="preserve"> vadesiz tasarruf mevduatı/cari hesaplarının işleyişi ve ödemelerde Bankanın Şube ve Bankamatik hizmetlerinden yararlanılması esaslarını kapsar.</w:t>
      </w:r>
    </w:p>
    <w:p w:rsidR="00CD25EF" w:rsidRPr="00B64A11" w:rsidRDefault="00CD25EF" w:rsidP="00CD25EF">
      <w:pPr>
        <w:jc w:val="both"/>
        <w:rPr>
          <w:b/>
          <w:color w:val="000000" w:themeColor="text1"/>
        </w:rPr>
      </w:pPr>
      <w:r w:rsidRPr="00B64A11">
        <w:rPr>
          <w:b/>
          <w:color w:val="000000" w:themeColor="text1"/>
        </w:rPr>
        <w:t>M</w:t>
      </w:r>
      <w:r>
        <w:rPr>
          <w:b/>
          <w:color w:val="000000" w:themeColor="text1"/>
        </w:rPr>
        <w:t xml:space="preserve">adde </w:t>
      </w:r>
      <w:r w:rsidR="004735C3">
        <w:rPr>
          <w:b/>
          <w:color w:val="000000" w:themeColor="text1"/>
        </w:rPr>
        <w:t>7</w:t>
      </w:r>
      <w:r w:rsidRPr="00B64A11">
        <w:rPr>
          <w:b/>
          <w:color w:val="000000" w:themeColor="text1"/>
        </w:rPr>
        <w:t xml:space="preserve"> –Sözleşmenin Süresi </w:t>
      </w:r>
    </w:p>
    <w:p w:rsidR="00BC3F4A" w:rsidRPr="00E104E9" w:rsidRDefault="004735C3" w:rsidP="005A295D">
      <w:pPr>
        <w:jc w:val="both"/>
        <w:rPr>
          <w:b/>
          <w:u w:val="single"/>
        </w:rPr>
      </w:pPr>
      <w:r>
        <w:rPr>
          <w:b/>
          <w:color w:val="000000" w:themeColor="text1"/>
        </w:rPr>
        <w:t>7.</w:t>
      </w:r>
      <w:r w:rsidR="005863C7" w:rsidRPr="005863C7">
        <w:rPr>
          <w:b/>
          <w:color w:val="000000" w:themeColor="text1"/>
        </w:rPr>
        <w:t>1.</w:t>
      </w:r>
      <w:r w:rsidR="005863C7" w:rsidRPr="005863C7">
        <w:rPr>
          <w:color w:val="000000" w:themeColor="text1"/>
        </w:rPr>
        <w:t xml:space="preserve"> </w:t>
      </w:r>
      <w:r w:rsidR="005863C7" w:rsidRPr="00955B9D">
        <w:t>Bu sözleşme</w:t>
      </w:r>
      <w:r w:rsidR="005863C7">
        <w:t>,</w:t>
      </w:r>
      <w:r w:rsidR="005863C7" w:rsidRPr="00955B9D">
        <w:t xml:space="preserve"> </w:t>
      </w:r>
      <w:r w:rsidR="005863C7" w:rsidRPr="00E104E9">
        <w:rPr>
          <w:b/>
          <w:u w:val="single"/>
        </w:rPr>
        <w:t>01.01.2025 tarihinde başlayıp 31.12.2027 tarihinde sona erecek ve süresi 3 (üç) yıldır. Banka, ilk maaş ödemesini 15.01.2025 tarihinde yapacaktır.</w:t>
      </w:r>
    </w:p>
    <w:p w:rsidR="00397EBC" w:rsidRDefault="00CD25EF" w:rsidP="00397EBC">
      <w:pPr>
        <w:spacing w:before="120"/>
        <w:jc w:val="both"/>
      </w:pPr>
      <w:r>
        <w:rPr>
          <w:b/>
          <w:bCs/>
          <w:color w:val="auto"/>
        </w:rPr>
        <w:t>Madde</w:t>
      </w:r>
      <w:r w:rsidR="004735C3">
        <w:rPr>
          <w:b/>
          <w:bCs/>
          <w:color w:val="auto"/>
        </w:rPr>
        <w:t xml:space="preserve"> 8</w:t>
      </w:r>
      <w:r>
        <w:rPr>
          <w:b/>
          <w:bCs/>
          <w:color w:val="auto"/>
        </w:rPr>
        <w:t xml:space="preserve"> </w:t>
      </w:r>
      <w:r w:rsidR="00B64A11">
        <w:rPr>
          <w:b/>
          <w:bCs/>
          <w:color w:val="auto"/>
        </w:rPr>
        <w:t xml:space="preserve"> - Sözleşmenin D</w:t>
      </w:r>
      <w:r w:rsidR="00397EBC">
        <w:rPr>
          <w:b/>
          <w:bCs/>
          <w:color w:val="auto"/>
        </w:rPr>
        <w:t>ili</w:t>
      </w:r>
    </w:p>
    <w:p w:rsidR="002C0D2E" w:rsidRDefault="004735C3" w:rsidP="004735C3">
      <w:pPr>
        <w:jc w:val="both"/>
      </w:pPr>
      <w:r>
        <w:rPr>
          <w:b/>
          <w:bCs/>
        </w:rPr>
        <w:t>8</w:t>
      </w:r>
      <w:r w:rsidR="00397EBC">
        <w:rPr>
          <w:b/>
          <w:bCs/>
        </w:rPr>
        <w:t>.1.</w:t>
      </w:r>
      <w:r w:rsidR="00397EBC">
        <w:t xml:space="preserve"> Sözleşme Türkçe olarak hazırlanmıştır. </w:t>
      </w:r>
    </w:p>
    <w:p w:rsidR="004735C3" w:rsidRPr="002C0D2E" w:rsidRDefault="002C0D2E" w:rsidP="004735C3">
      <w:pPr>
        <w:jc w:val="both"/>
      </w:pPr>
      <w:r>
        <w:rPr>
          <w:b/>
          <w:color w:val="000000" w:themeColor="text1"/>
          <w:lang w:eastAsia="en-US" w:bidi="ar-SA"/>
        </w:rPr>
        <w:t xml:space="preserve"> </w:t>
      </w:r>
      <w:r w:rsidR="004735C3" w:rsidRPr="004735C3">
        <w:rPr>
          <w:b/>
          <w:color w:val="000000" w:themeColor="text1"/>
          <w:lang w:eastAsia="en-US" w:bidi="ar-SA"/>
        </w:rPr>
        <w:t xml:space="preserve">Madde 9 – </w:t>
      </w:r>
      <w:r w:rsidR="009A4F26">
        <w:rPr>
          <w:b/>
          <w:color w:val="000000" w:themeColor="text1"/>
          <w:lang w:eastAsia="en-US" w:bidi="ar-SA"/>
        </w:rPr>
        <w:t xml:space="preserve">Sözleşme İle </w:t>
      </w:r>
      <w:r w:rsidR="007F31EE">
        <w:rPr>
          <w:b/>
          <w:color w:val="000000" w:themeColor="text1"/>
          <w:lang w:eastAsia="en-US" w:bidi="ar-SA"/>
        </w:rPr>
        <w:t xml:space="preserve">İlgili </w:t>
      </w:r>
      <w:r w:rsidR="005A774A">
        <w:rPr>
          <w:b/>
          <w:color w:val="000000" w:themeColor="text1"/>
          <w:lang w:eastAsia="en-US" w:bidi="ar-SA"/>
        </w:rPr>
        <w:t xml:space="preserve">Diğer </w:t>
      </w:r>
      <w:r w:rsidR="007F31EE">
        <w:rPr>
          <w:b/>
          <w:color w:val="000000" w:themeColor="text1"/>
          <w:lang w:eastAsia="en-US" w:bidi="ar-SA"/>
        </w:rPr>
        <w:t>Hususlar</w:t>
      </w:r>
    </w:p>
    <w:p w:rsidR="00E464D7" w:rsidRPr="00BD3CA8" w:rsidRDefault="00207B61" w:rsidP="00F86682">
      <w:pPr>
        <w:pStyle w:val="ListeParagraf"/>
        <w:numPr>
          <w:ilvl w:val="1"/>
          <w:numId w:val="35"/>
        </w:numPr>
        <w:ind w:left="0" w:firstLine="0"/>
        <w:jc w:val="both"/>
        <w:rPr>
          <w:color w:val="000000" w:themeColor="text1"/>
          <w:lang w:eastAsia="en-US" w:bidi="ar-SA"/>
        </w:rPr>
      </w:pPr>
      <w:r w:rsidRPr="00BD3CA8">
        <w:rPr>
          <w:color w:val="000000" w:themeColor="text1"/>
          <w:lang w:eastAsia="en-US" w:bidi="ar-SA"/>
        </w:rPr>
        <w:t>Üniversite</w:t>
      </w:r>
      <w:r w:rsidR="00CB5381" w:rsidRPr="00BD3CA8">
        <w:rPr>
          <w:color w:val="000000" w:themeColor="text1"/>
          <w:lang w:eastAsia="en-US" w:bidi="ar-SA"/>
        </w:rPr>
        <w:t xml:space="preserve"> personeli için, münhasıran Banka'nın belirleyeceği şube ya da şubelerde ödemelerin gerçekleştirileceği bir vadesiz mevduat hesabı açılacaktır. Ayrıca her bir </w:t>
      </w:r>
      <w:r w:rsidRPr="00BD3CA8">
        <w:rPr>
          <w:color w:val="000000" w:themeColor="text1"/>
          <w:lang w:eastAsia="en-US" w:bidi="ar-SA"/>
        </w:rPr>
        <w:t>Üniversite</w:t>
      </w:r>
      <w:r w:rsidR="00CB5381" w:rsidRPr="00BD3CA8">
        <w:rPr>
          <w:color w:val="000000" w:themeColor="text1"/>
          <w:lang w:eastAsia="en-US" w:bidi="ar-SA"/>
        </w:rPr>
        <w:t xml:space="preserve"> </w:t>
      </w:r>
      <w:r w:rsidR="00CB5381" w:rsidRPr="00BD3CA8">
        <w:rPr>
          <w:color w:val="000000" w:themeColor="text1"/>
        </w:rPr>
        <w:t>personeline</w:t>
      </w:r>
      <w:r w:rsidR="00CB5381" w:rsidRPr="00BD3CA8">
        <w:rPr>
          <w:color w:val="000000" w:themeColor="text1"/>
          <w:lang w:eastAsia="en-US" w:bidi="ar-SA"/>
        </w:rPr>
        <w:t>, ATM ve POS cihazlarında hesapla ilgili işlem yapabilmelerini teminen Banka kartı</w:t>
      </w:r>
      <w:r w:rsidR="002D4744" w:rsidRPr="00BD3CA8">
        <w:rPr>
          <w:color w:val="000000" w:themeColor="text1"/>
          <w:lang w:eastAsia="en-US" w:bidi="ar-SA"/>
        </w:rPr>
        <w:t xml:space="preserve"> ve talep e</w:t>
      </w:r>
      <w:r w:rsidR="002C0D2E">
        <w:rPr>
          <w:color w:val="000000" w:themeColor="text1"/>
          <w:lang w:eastAsia="en-US" w:bidi="ar-SA"/>
        </w:rPr>
        <w:t>tmeleri halinde kredi kartı</w:t>
      </w:r>
      <w:r w:rsidR="00CB5381" w:rsidRPr="00BD3CA8">
        <w:rPr>
          <w:color w:val="000000" w:themeColor="text1"/>
          <w:lang w:eastAsia="en-US" w:bidi="ar-SA"/>
        </w:rPr>
        <w:t xml:space="preserve"> verilecektir. </w:t>
      </w:r>
    </w:p>
    <w:p w:rsidR="00E464D7" w:rsidRPr="004735C3" w:rsidRDefault="0087305F" w:rsidP="00F86682">
      <w:pPr>
        <w:pStyle w:val="ListeParagraf"/>
        <w:numPr>
          <w:ilvl w:val="1"/>
          <w:numId w:val="35"/>
        </w:numPr>
        <w:ind w:left="0" w:firstLine="0"/>
        <w:jc w:val="both"/>
        <w:rPr>
          <w:color w:val="000000" w:themeColor="text1"/>
          <w:lang w:eastAsia="en-US" w:bidi="ar-SA"/>
        </w:rPr>
      </w:pPr>
      <w:r w:rsidRPr="004735C3">
        <w:rPr>
          <w:color w:val="000000" w:themeColor="text1"/>
          <w:lang w:eastAsia="en-US" w:bidi="ar-SA"/>
        </w:rPr>
        <w:t xml:space="preserve">Banka, </w:t>
      </w:r>
      <w:r w:rsidRPr="00E734F6">
        <w:rPr>
          <w:b/>
          <w:color w:val="000000" w:themeColor="text1"/>
          <w:u w:val="single"/>
          <w:lang w:eastAsia="en-US" w:bidi="ar-SA"/>
        </w:rPr>
        <w:t>20.12</w:t>
      </w:r>
      <w:r w:rsidR="00701124" w:rsidRPr="00E734F6">
        <w:rPr>
          <w:b/>
          <w:color w:val="000000" w:themeColor="text1"/>
          <w:u w:val="single"/>
          <w:lang w:eastAsia="en-US" w:bidi="ar-SA"/>
        </w:rPr>
        <w:t>.2024 Cuma günü mesai bitimine</w:t>
      </w:r>
      <w:r w:rsidR="00E464D7" w:rsidRPr="00E734F6">
        <w:rPr>
          <w:b/>
          <w:color w:val="000000" w:themeColor="text1"/>
          <w:u w:val="single"/>
          <w:lang w:eastAsia="en-US" w:bidi="ar-SA"/>
        </w:rPr>
        <w:t xml:space="preserve"> kadar hesap açma ve kart teslimi işlemlerini tamamlayacaktır. </w:t>
      </w:r>
      <w:r w:rsidR="00E464D7" w:rsidRPr="004735C3">
        <w:rPr>
          <w:color w:val="000000" w:themeColor="text1"/>
          <w:lang w:eastAsia="en-US" w:bidi="ar-SA"/>
        </w:rPr>
        <w:t xml:space="preserve">Banka, </w:t>
      </w:r>
      <w:r w:rsidR="0072404D" w:rsidRPr="004735C3">
        <w:rPr>
          <w:color w:val="000000" w:themeColor="text1"/>
          <w:lang w:eastAsia="en-US" w:bidi="ar-SA"/>
        </w:rPr>
        <w:t xml:space="preserve">Üniversite </w:t>
      </w:r>
      <w:r w:rsidR="00E464D7" w:rsidRPr="004735C3">
        <w:rPr>
          <w:color w:val="000000" w:themeColor="text1"/>
          <w:lang w:eastAsia="en-US" w:bidi="ar-SA"/>
        </w:rPr>
        <w:t xml:space="preserve">personelinin bankacılık işlemlerini daha kolaylıkla yapabilmesi için yeterli personel görevlendirecek ve her personel adına vadesiz maaş hesabı açma işlemini personelin kendi birimine gönderilen banka personelleri tarafından </w:t>
      </w:r>
      <w:r w:rsidR="002C0D2E">
        <w:rPr>
          <w:color w:val="000000" w:themeColor="text1"/>
          <w:lang w:eastAsia="en-US" w:bidi="ar-SA"/>
        </w:rPr>
        <w:t>gerçekleştirilecektir</w:t>
      </w:r>
      <w:r w:rsidR="00E464D7" w:rsidRPr="004735C3">
        <w:rPr>
          <w:color w:val="000000" w:themeColor="text1"/>
          <w:lang w:eastAsia="en-US" w:bidi="ar-SA"/>
        </w:rPr>
        <w:t>. Banka hesap açma, cüzdan/kart dağıtma, Protokol imzalama gibi işlemler için personeli şubeye çağırmayacaktır.</w:t>
      </w:r>
    </w:p>
    <w:p w:rsidR="002E4089" w:rsidRPr="00946EA5" w:rsidRDefault="001359CE" w:rsidP="00F86682">
      <w:pPr>
        <w:pStyle w:val="ListeParagraf"/>
        <w:numPr>
          <w:ilvl w:val="1"/>
          <w:numId w:val="35"/>
        </w:numPr>
        <w:ind w:left="0" w:firstLine="0"/>
        <w:jc w:val="both"/>
        <w:rPr>
          <w:color w:val="000000" w:themeColor="text1"/>
          <w:lang w:eastAsia="en-US" w:bidi="ar-SA"/>
        </w:rPr>
      </w:pPr>
      <w:r w:rsidRPr="00955B9D">
        <w:rPr>
          <w:lang w:eastAsia="en-US" w:bidi="ar-SA"/>
        </w:rPr>
        <w:t xml:space="preserve"> </w:t>
      </w:r>
      <w:r w:rsidR="00B63877" w:rsidRPr="00946EA5">
        <w:rPr>
          <w:color w:val="000000" w:themeColor="text1"/>
          <w:lang w:eastAsia="en-US" w:bidi="ar-SA"/>
        </w:rPr>
        <w:t>İlk hesap açma işlemlerinden</w:t>
      </w:r>
      <w:r w:rsidRPr="00946EA5">
        <w:rPr>
          <w:color w:val="000000" w:themeColor="text1"/>
          <w:lang w:eastAsia="en-US" w:bidi="ar-SA"/>
        </w:rPr>
        <w:t xml:space="preserve"> sonra</w:t>
      </w:r>
      <w:r w:rsidR="002C0D2E">
        <w:rPr>
          <w:color w:val="000000" w:themeColor="text1"/>
          <w:lang w:eastAsia="en-US" w:bidi="ar-SA"/>
        </w:rPr>
        <w:t>,</w:t>
      </w:r>
      <w:r w:rsidRPr="00946EA5">
        <w:rPr>
          <w:color w:val="000000" w:themeColor="text1"/>
          <w:lang w:eastAsia="en-US" w:bidi="ar-SA"/>
        </w:rPr>
        <w:t xml:space="preserve"> </w:t>
      </w:r>
      <w:r w:rsidR="00207B61" w:rsidRPr="00946EA5">
        <w:rPr>
          <w:color w:val="000000" w:themeColor="text1"/>
          <w:lang w:eastAsia="en-US" w:bidi="ar-SA"/>
        </w:rPr>
        <w:t>Üniversiteye</w:t>
      </w:r>
      <w:r w:rsidR="00496837" w:rsidRPr="00946EA5">
        <w:rPr>
          <w:color w:val="000000" w:themeColor="text1"/>
          <w:lang w:eastAsia="en-US" w:bidi="ar-SA"/>
        </w:rPr>
        <w:t xml:space="preserve"> </w:t>
      </w:r>
      <w:r w:rsidR="00BC4AAB" w:rsidRPr="00946EA5">
        <w:rPr>
          <w:color w:val="000000" w:themeColor="text1"/>
          <w:lang w:eastAsia="en-US" w:bidi="ar-SA"/>
        </w:rPr>
        <w:t>yeni katılan</w:t>
      </w:r>
      <w:r w:rsidRPr="00946EA5">
        <w:rPr>
          <w:color w:val="000000" w:themeColor="text1"/>
          <w:lang w:eastAsia="en-US" w:bidi="ar-SA"/>
        </w:rPr>
        <w:t xml:space="preserve"> personelin </w:t>
      </w:r>
      <w:r w:rsidR="00BC4AAB" w:rsidRPr="00946EA5">
        <w:rPr>
          <w:color w:val="000000" w:themeColor="text1"/>
          <w:lang w:eastAsia="en-US" w:bidi="ar-SA"/>
        </w:rPr>
        <w:t xml:space="preserve">hesap açma ve kart teslimi işlemleri personelin ilgili </w:t>
      </w:r>
      <w:r w:rsidRPr="00946EA5">
        <w:rPr>
          <w:color w:val="000000" w:themeColor="text1"/>
          <w:lang w:eastAsia="en-US" w:bidi="ar-SA"/>
        </w:rPr>
        <w:t xml:space="preserve">Şubeye müracaatından veya bildiriminden itibaren en geç 5 (beş) gün içerisinde tamamlanacaktır. Personel adına basılan Banka </w:t>
      </w:r>
      <w:r w:rsidR="0087305F" w:rsidRPr="00946EA5">
        <w:rPr>
          <w:color w:val="000000" w:themeColor="text1"/>
          <w:lang w:eastAsia="en-US" w:bidi="ar-SA"/>
        </w:rPr>
        <w:t>ATM kartları</w:t>
      </w:r>
      <w:r w:rsidR="002C0D2E">
        <w:rPr>
          <w:color w:val="000000" w:themeColor="text1"/>
          <w:lang w:eastAsia="en-US" w:bidi="ar-SA"/>
        </w:rPr>
        <w:t>,</w:t>
      </w:r>
      <w:r w:rsidR="0087305F" w:rsidRPr="00946EA5">
        <w:rPr>
          <w:color w:val="000000" w:themeColor="text1"/>
          <w:lang w:eastAsia="en-US" w:bidi="ar-SA"/>
        </w:rPr>
        <w:t xml:space="preserve"> Şube aracılığı ile</w:t>
      </w:r>
      <w:r w:rsidRPr="00946EA5">
        <w:rPr>
          <w:color w:val="000000" w:themeColor="text1"/>
          <w:lang w:eastAsia="en-US" w:bidi="ar-SA"/>
        </w:rPr>
        <w:t xml:space="preserve"> </w:t>
      </w:r>
      <w:r w:rsidR="00BC4AAB" w:rsidRPr="00946EA5">
        <w:rPr>
          <w:color w:val="000000" w:themeColor="text1"/>
          <w:lang w:eastAsia="en-US" w:bidi="ar-SA"/>
        </w:rPr>
        <w:t>her bir personele</w:t>
      </w:r>
      <w:r w:rsidR="002C0D2E">
        <w:rPr>
          <w:color w:val="000000" w:themeColor="text1"/>
          <w:lang w:eastAsia="en-US" w:bidi="ar-SA"/>
        </w:rPr>
        <w:t>,</w:t>
      </w:r>
      <w:r w:rsidR="00BC4AAB" w:rsidRPr="00946EA5">
        <w:rPr>
          <w:color w:val="000000" w:themeColor="text1"/>
          <w:lang w:eastAsia="en-US" w:bidi="ar-SA"/>
        </w:rPr>
        <w:t xml:space="preserve"> bu konudaki</w:t>
      </w:r>
      <w:r w:rsidRPr="00946EA5">
        <w:rPr>
          <w:color w:val="000000" w:themeColor="text1"/>
          <w:lang w:eastAsia="en-US" w:bidi="ar-SA"/>
        </w:rPr>
        <w:t xml:space="preserve"> Banka prosedürü </w:t>
      </w:r>
      <w:proofErr w:type="gramStart"/>
      <w:r w:rsidRPr="00946EA5">
        <w:rPr>
          <w:color w:val="000000" w:themeColor="text1"/>
          <w:lang w:eastAsia="en-US" w:bidi="ar-SA"/>
        </w:rPr>
        <w:t>dahilinde</w:t>
      </w:r>
      <w:proofErr w:type="gramEnd"/>
      <w:r w:rsidRPr="00946EA5">
        <w:rPr>
          <w:color w:val="000000" w:themeColor="text1"/>
          <w:lang w:eastAsia="en-US" w:bidi="ar-SA"/>
        </w:rPr>
        <w:t xml:space="preserve"> matbu Bankacılık Hizmetleri Sözleşmesi imzalanması üzerine kendilerine verilecektir</w:t>
      </w:r>
      <w:r w:rsidR="00BC4AAB" w:rsidRPr="00946EA5">
        <w:rPr>
          <w:color w:val="000000" w:themeColor="text1"/>
          <w:lang w:eastAsia="en-US" w:bidi="ar-SA"/>
        </w:rPr>
        <w:t>.</w:t>
      </w:r>
      <w:r w:rsidR="005D0220" w:rsidRPr="00946EA5">
        <w:rPr>
          <w:color w:val="000000" w:themeColor="text1"/>
          <w:lang w:eastAsia="en-US" w:bidi="ar-SA"/>
        </w:rPr>
        <w:t xml:space="preserve"> </w:t>
      </w:r>
    </w:p>
    <w:p w:rsidR="006615EC" w:rsidRPr="00DA4E21" w:rsidRDefault="00BF4979" w:rsidP="00F86682">
      <w:pPr>
        <w:pStyle w:val="ListeParagraf"/>
        <w:numPr>
          <w:ilvl w:val="1"/>
          <w:numId w:val="35"/>
        </w:numPr>
        <w:ind w:left="0" w:firstLine="0"/>
        <w:jc w:val="both"/>
        <w:rPr>
          <w:b/>
          <w:color w:val="000000" w:themeColor="text1"/>
          <w:u w:val="single"/>
        </w:rPr>
      </w:pPr>
      <w:r>
        <w:rPr>
          <w:color w:val="000000" w:themeColor="text1"/>
          <w:lang w:eastAsia="en-US" w:bidi="ar-SA"/>
        </w:rPr>
        <w:t xml:space="preserve"> </w:t>
      </w:r>
      <w:r w:rsidR="007E65FB" w:rsidRPr="00863784">
        <w:rPr>
          <w:color w:val="000000" w:themeColor="text1"/>
          <w:lang w:eastAsia="en-US" w:bidi="ar-SA"/>
        </w:rPr>
        <w:t>Banka</w:t>
      </w:r>
      <w:r w:rsidR="007E65FB" w:rsidRPr="00863784">
        <w:rPr>
          <w:color w:val="000000" w:themeColor="text1"/>
        </w:rPr>
        <w:t>, per</w:t>
      </w:r>
      <w:r w:rsidR="0087305F" w:rsidRPr="00863784">
        <w:rPr>
          <w:color w:val="000000" w:themeColor="text1"/>
        </w:rPr>
        <w:t>sonelin maaş ödemelerine 15.01</w:t>
      </w:r>
      <w:r w:rsidR="0080462E" w:rsidRPr="00863784">
        <w:rPr>
          <w:color w:val="000000" w:themeColor="text1"/>
        </w:rPr>
        <w:t>.</w:t>
      </w:r>
      <w:r w:rsidR="0087305F" w:rsidRPr="00863784">
        <w:rPr>
          <w:color w:val="000000" w:themeColor="text1"/>
        </w:rPr>
        <w:t>2025</w:t>
      </w:r>
      <w:r w:rsidR="007E65FB" w:rsidRPr="00863784">
        <w:rPr>
          <w:color w:val="000000" w:themeColor="text1"/>
        </w:rPr>
        <w:t xml:space="preserve"> tarihinden ba</w:t>
      </w:r>
      <w:r w:rsidR="002C0D2E">
        <w:rPr>
          <w:color w:val="000000" w:themeColor="text1"/>
        </w:rPr>
        <w:t>şlamak üzere  36 a</w:t>
      </w:r>
      <w:r w:rsidR="0087305F" w:rsidRPr="00863784">
        <w:rPr>
          <w:color w:val="000000" w:themeColor="text1"/>
        </w:rPr>
        <w:t>y  süreyle, 31.12</w:t>
      </w:r>
      <w:r w:rsidR="007E65FB" w:rsidRPr="00863784">
        <w:rPr>
          <w:color w:val="000000" w:themeColor="text1"/>
        </w:rPr>
        <w:t xml:space="preserve">.2027 tarihine kadar aracılık edilmesi kapsamında, Üniversite personeline kişi başına </w:t>
      </w:r>
      <w:proofErr w:type="gramStart"/>
      <w:r w:rsidR="007E65FB" w:rsidRPr="00863784">
        <w:rPr>
          <w:color w:val="000000" w:themeColor="text1"/>
        </w:rPr>
        <w:t>……….</w:t>
      </w:r>
      <w:proofErr w:type="gramEnd"/>
      <w:r w:rsidR="007E65FB" w:rsidRPr="00863784">
        <w:rPr>
          <w:color w:val="000000" w:themeColor="text1"/>
        </w:rPr>
        <w:t>-</w:t>
      </w:r>
      <w:r w:rsidR="007E65FB" w:rsidRPr="00863784">
        <w:rPr>
          <w:color w:val="000000" w:themeColor="text1"/>
          <w:lang w:eastAsia="en-US" w:bidi="ar-SA"/>
        </w:rPr>
        <w:t>TL</w:t>
      </w:r>
      <w:r w:rsidR="00140414" w:rsidRPr="00863784">
        <w:rPr>
          <w:rStyle w:val="CharStyle9"/>
          <w:rFonts w:eastAsiaTheme="majorEastAsia"/>
          <w:b w:val="0"/>
          <w:color w:val="000000" w:themeColor="text1"/>
        </w:rPr>
        <w:t>.- (……..) TL</w:t>
      </w:r>
      <w:r w:rsidR="007E65FB" w:rsidRPr="00863784">
        <w:rPr>
          <w:color w:val="000000" w:themeColor="text1"/>
        </w:rPr>
        <w:t xml:space="preserve"> olmak üzere </w:t>
      </w:r>
      <w:r w:rsidR="007E65FB" w:rsidRPr="00863784">
        <w:rPr>
          <w:rStyle w:val="CharStyle9"/>
          <w:rFonts w:eastAsiaTheme="majorEastAsia"/>
          <w:b w:val="0"/>
          <w:color w:val="000000" w:themeColor="text1"/>
        </w:rPr>
        <w:t xml:space="preserve">toplam </w:t>
      </w:r>
      <w:proofErr w:type="gramStart"/>
      <w:r w:rsidR="007E65FB" w:rsidRPr="00863784">
        <w:rPr>
          <w:rStyle w:val="CharStyle9"/>
          <w:rFonts w:eastAsiaTheme="majorEastAsia"/>
          <w:b w:val="0"/>
          <w:color w:val="000000" w:themeColor="text1"/>
        </w:rPr>
        <w:t>……..,</w:t>
      </w:r>
      <w:proofErr w:type="gramEnd"/>
      <w:r w:rsidR="007E65FB" w:rsidRPr="00863784">
        <w:rPr>
          <w:rStyle w:val="CharStyle9"/>
          <w:rFonts w:eastAsiaTheme="majorEastAsia"/>
          <w:b w:val="0"/>
          <w:color w:val="000000" w:themeColor="text1"/>
        </w:rPr>
        <w:t>00.- (……..) TL</w:t>
      </w:r>
      <w:r w:rsidR="007E65FB" w:rsidRPr="00863784">
        <w:rPr>
          <w:rStyle w:val="CharStyle9"/>
          <w:rFonts w:eastAsiaTheme="majorEastAsia"/>
          <w:color w:val="000000" w:themeColor="text1"/>
        </w:rPr>
        <w:t xml:space="preserve"> </w:t>
      </w:r>
      <w:r w:rsidR="007E65FB" w:rsidRPr="00863784">
        <w:rPr>
          <w:color w:val="000000" w:themeColor="text1"/>
        </w:rPr>
        <w:t>ödeme yapacaktır</w:t>
      </w:r>
      <w:r w:rsidR="006615EC" w:rsidRPr="00863784">
        <w:rPr>
          <w:color w:val="000000" w:themeColor="text1"/>
        </w:rPr>
        <w:t xml:space="preserve"> Banka, </w:t>
      </w:r>
      <w:r w:rsidR="00A8289F" w:rsidRPr="00863784">
        <w:rPr>
          <w:color w:val="000000" w:themeColor="text1"/>
        </w:rPr>
        <w:t xml:space="preserve">Üniversite </w:t>
      </w:r>
      <w:r w:rsidR="0087305F" w:rsidRPr="00863784">
        <w:rPr>
          <w:color w:val="000000" w:themeColor="text1"/>
        </w:rPr>
        <w:t>tarafından 15/01/2025</w:t>
      </w:r>
      <w:r w:rsidR="006615EC" w:rsidRPr="00863784">
        <w:rPr>
          <w:color w:val="000000" w:themeColor="text1"/>
        </w:rPr>
        <w:t xml:space="preserve"> tarihinde maaş ödemes</w:t>
      </w:r>
      <w:r w:rsidR="0087305F" w:rsidRPr="00863784">
        <w:rPr>
          <w:color w:val="000000" w:themeColor="text1"/>
        </w:rPr>
        <w:t xml:space="preserve">i yapılan her personele </w:t>
      </w:r>
      <w:r w:rsidR="0087305F" w:rsidRPr="00DA4E21">
        <w:rPr>
          <w:b/>
          <w:color w:val="000000" w:themeColor="text1"/>
          <w:u w:val="single"/>
        </w:rPr>
        <w:t>en geç 24/01/2025</w:t>
      </w:r>
      <w:r w:rsidR="006615EC" w:rsidRPr="00DA4E21">
        <w:rPr>
          <w:b/>
          <w:color w:val="000000" w:themeColor="text1"/>
          <w:u w:val="single"/>
        </w:rPr>
        <w:t xml:space="preserve"> tarihine kadar PEŞİN ve kişi başı olarak </w:t>
      </w:r>
      <w:proofErr w:type="gramStart"/>
      <w:r w:rsidR="006615EC" w:rsidRPr="00DA4E21">
        <w:rPr>
          <w:b/>
          <w:color w:val="000000" w:themeColor="text1"/>
          <w:u w:val="single"/>
        </w:rPr>
        <w:t>promosyon</w:t>
      </w:r>
      <w:proofErr w:type="gramEnd"/>
      <w:r w:rsidR="006615EC" w:rsidRPr="00DA4E21">
        <w:rPr>
          <w:b/>
          <w:color w:val="000000" w:themeColor="text1"/>
          <w:u w:val="single"/>
        </w:rPr>
        <w:t xml:space="preserve"> tutarını hiçbir kesinti yapılmaksızın eşit miktarlarda ödeyecektir. </w:t>
      </w:r>
      <w:r w:rsidR="007E65FB" w:rsidRPr="00DA4E21">
        <w:rPr>
          <w:b/>
          <w:color w:val="000000" w:themeColor="text1"/>
          <w:u w:val="single"/>
        </w:rPr>
        <w:t xml:space="preserve"> </w:t>
      </w:r>
      <w:r w:rsidR="008762F3" w:rsidRPr="00DA4E21">
        <w:rPr>
          <w:b/>
          <w:color w:val="000000" w:themeColor="text1"/>
          <w:u w:val="single"/>
        </w:rPr>
        <w:t>Promosyon tutarı</w:t>
      </w:r>
      <w:r w:rsidR="002C0D2E" w:rsidRPr="00DA4E21">
        <w:rPr>
          <w:b/>
          <w:color w:val="000000" w:themeColor="text1"/>
          <w:u w:val="single"/>
        </w:rPr>
        <w:t>,</w:t>
      </w:r>
      <w:r w:rsidR="008762F3" w:rsidRPr="00DA4E21">
        <w:rPr>
          <w:b/>
          <w:color w:val="000000" w:themeColor="text1"/>
          <w:u w:val="single"/>
        </w:rPr>
        <w:t xml:space="preserve"> Üniversite personelinin Banka nezdindeki maaş hesabına yatırılacaktır.</w:t>
      </w:r>
    </w:p>
    <w:p w:rsidR="006615EC" w:rsidRPr="00C35384" w:rsidRDefault="00806811" w:rsidP="00F86682">
      <w:pPr>
        <w:pStyle w:val="ListeParagraf"/>
        <w:numPr>
          <w:ilvl w:val="1"/>
          <w:numId w:val="35"/>
        </w:numPr>
        <w:ind w:left="0" w:firstLine="0"/>
        <w:jc w:val="both"/>
        <w:rPr>
          <w:color w:val="000000" w:themeColor="text1"/>
        </w:rPr>
      </w:pPr>
      <w:r w:rsidRPr="00C35384">
        <w:rPr>
          <w:color w:val="000000" w:themeColor="text1"/>
        </w:rPr>
        <w:t>Banka,</w:t>
      </w:r>
      <w:r w:rsidR="006615EC" w:rsidRPr="00C35384">
        <w:rPr>
          <w:color w:val="000000" w:themeColor="text1"/>
        </w:rPr>
        <w:t xml:space="preserve"> Promosyon ödeme bilgisini ödemenin yapılmasını takip eden 5 (beş) iş günü içerisinde </w:t>
      </w:r>
      <w:r w:rsidR="007B3EA9" w:rsidRPr="00C35384">
        <w:rPr>
          <w:color w:val="000000" w:themeColor="text1"/>
        </w:rPr>
        <w:t>Üniversiteye</w:t>
      </w:r>
      <w:r w:rsidR="006615EC" w:rsidRPr="00C35384">
        <w:rPr>
          <w:color w:val="000000" w:themeColor="text1"/>
        </w:rPr>
        <w:t xml:space="preserve"> yazılı</w:t>
      </w:r>
      <w:r w:rsidR="002C0D2E">
        <w:rPr>
          <w:color w:val="000000" w:themeColor="text1"/>
        </w:rPr>
        <w:t xml:space="preserve"> ve ayrıntılı olarak bildirmek</w:t>
      </w:r>
      <w:r w:rsidR="006615EC" w:rsidRPr="00C35384">
        <w:rPr>
          <w:color w:val="000000" w:themeColor="text1"/>
        </w:rPr>
        <w:t xml:space="preserve"> zorundadır.</w:t>
      </w:r>
    </w:p>
    <w:p w:rsidR="00BA6ED3" w:rsidRPr="00C35384" w:rsidRDefault="007638D2" w:rsidP="00F86682">
      <w:pPr>
        <w:pStyle w:val="ListeParagraf"/>
        <w:numPr>
          <w:ilvl w:val="1"/>
          <w:numId w:val="35"/>
        </w:numPr>
        <w:ind w:left="142" w:hanging="142"/>
        <w:jc w:val="both"/>
        <w:rPr>
          <w:color w:val="000000" w:themeColor="text1"/>
        </w:rPr>
      </w:pPr>
      <w:r w:rsidRPr="00C35384">
        <w:rPr>
          <w:color w:val="000000" w:themeColor="text1"/>
        </w:rPr>
        <w:t>Üniversite ile personel arasında, personele yapılacak maaş ve diğer ödemelerle ilgili oluşacak ihtilaflarda bankanın sorumluluğu bulunmamaktadır.</w:t>
      </w:r>
    </w:p>
    <w:p w:rsidR="008A7138" w:rsidRPr="00955B9D" w:rsidRDefault="008A7138" w:rsidP="00F86682">
      <w:pPr>
        <w:pStyle w:val="ListeParagraf"/>
        <w:numPr>
          <w:ilvl w:val="1"/>
          <w:numId w:val="35"/>
        </w:numPr>
        <w:ind w:left="-142" w:firstLine="0"/>
        <w:jc w:val="both"/>
      </w:pPr>
      <w:r w:rsidRPr="00955B9D">
        <w:lastRenderedPageBreak/>
        <w:t>Üniversite, personelin maaş ödemelerini her ay</w:t>
      </w:r>
      <w:r w:rsidR="002C0D2E">
        <w:t>ın</w:t>
      </w:r>
      <w:r w:rsidRPr="00955B9D">
        <w:t xml:space="preserve"> başından 2 (iki) iş günü önce bankada bulunan kurum hesabına aktarır. (Hazine ve Maliye Bakanlığı'ndan kaynaklanan nedenlerle nakdin üniversite hesaplarına geç gönderildiği durumlarda nakdin üniversitenin hesaplarına geçtiği gün bankaya aktarım yapılacaktır. Bu durumda iki iş günü şartı aranmayacak, banka bu konuda herhangi bir hak talep etmeyecektir.) Banka, bu ödemeleri personelin maaş hesaplarına her ayın 15’inin başladığı gece saat 00.01’de aktararak hesap sahibi personelin kullanımına hazır hale getirir. Banka, üniversitemiz personeline maaş haricinde yapılacak (ek ders, fazla mesai, yolluk, vb.) her türlü ödemelerde ise, ödemeye esas teşkil edecek listenin bankaya ulaştırıldığı ve ödeme tutarının banka hesabına geçtiği aynı gün hesap sahibi personelin kullanımına hazır hale getirecektir.</w:t>
      </w:r>
    </w:p>
    <w:p w:rsidR="009A4F26" w:rsidRDefault="00F21EF4" w:rsidP="00F86682">
      <w:pPr>
        <w:pStyle w:val="ListeParagraf"/>
        <w:widowControl/>
        <w:numPr>
          <w:ilvl w:val="1"/>
          <w:numId w:val="35"/>
        </w:numPr>
        <w:spacing w:before="60" w:after="60"/>
        <w:ind w:left="-142" w:firstLine="0"/>
        <w:jc w:val="both"/>
        <w:rPr>
          <w:rFonts w:eastAsia="Calibri"/>
          <w:color w:val="auto"/>
          <w:lang w:eastAsia="en-US" w:bidi="ar-SA"/>
        </w:rPr>
      </w:pPr>
      <w:r w:rsidRPr="00955B9D">
        <w:t xml:space="preserve"> </w:t>
      </w:r>
      <w:r w:rsidRPr="00BD3CA8">
        <w:rPr>
          <w:rFonts w:eastAsia="Calibri"/>
          <w:color w:val="auto"/>
          <w:lang w:eastAsia="en-US" w:bidi="ar-SA"/>
        </w:rPr>
        <w:t>Banka, bayram ve benzeri diğer nedenlerle Devletin erken ödeme kararı aldığı ve bu karar gereğince maaş, ücretler ile ikramiye vb. diğer ödemelerin erken ödenmesi zorunlu olduğu durumlarda, kurum tarafından düzenlenen banka ödeme listesinin bankaya ulaştırıldığı ve aktarılmasını müteakip devletin belirlediği tarihte personelin kullanımına hazır hale getirecektir.</w:t>
      </w:r>
    </w:p>
    <w:p w:rsidR="00F86682" w:rsidRPr="00F86682" w:rsidRDefault="00F21EF4" w:rsidP="00F86682">
      <w:pPr>
        <w:pStyle w:val="ListeParagraf"/>
        <w:widowControl/>
        <w:numPr>
          <w:ilvl w:val="1"/>
          <w:numId w:val="35"/>
        </w:numPr>
        <w:spacing w:before="60" w:after="60"/>
        <w:ind w:left="-142" w:firstLine="0"/>
        <w:jc w:val="both"/>
        <w:rPr>
          <w:rFonts w:eastAsia="Calibri"/>
          <w:color w:val="auto"/>
          <w:lang w:eastAsia="en-US" w:bidi="ar-SA"/>
        </w:rPr>
      </w:pPr>
      <w:r w:rsidRPr="009A4F26">
        <w:rPr>
          <w:rFonts w:eastAsia="Calibri"/>
          <w:color w:val="auto"/>
          <w:lang w:eastAsia="en-US" w:bidi="ar-SA"/>
        </w:rPr>
        <w:t xml:space="preserve"> </w:t>
      </w:r>
      <w:r w:rsidRPr="009A4F26">
        <w:rPr>
          <w:color w:val="000000" w:themeColor="text1"/>
          <w:w w:val="95"/>
        </w:rPr>
        <w:t>Protokol başlangıç tarihinden sonra sisteme dahil olan personelin(</w:t>
      </w:r>
      <w:r w:rsidRPr="009A4F26">
        <w:rPr>
          <w:color w:val="000000" w:themeColor="text1"/>
        </w:rPr>
        <w:t>Üniversitemize açıktan atanan, kamu kurum ve kuruluşlarından naklen gelen, anlaşma tarihinde ücretsiz izin veya aylıksız izinde bulunan personelin göreve başlaması halinde</w:t>
      </w:r>
      <w:r w:rsidRPr="009A4F26">
        <w:rPr>
          <w:color w:val="000000" w:themeColor="text1"/>
          <w:w w:val="95"/>
        </w:rPr>
        <w:t xml:space="preserve"> </w:t>
      </w:r>
      <w:proofErr w:type="gramStart"/>
      <w:r w:rsidRPr="009A4F26">
        <w:rPr>
          <w:color w:val="000000" w:themeColor="text1"/>
          <w:w w:val="95"/>
        </w:rPr>
        <w:t>promosyon</w:t>
      </w:r>
      <w:proofErr w:type="gramEnd"/>
      <w:r w:rsidRPr="009A4F26">
        <w:rPr>
          <w:color w:val="000000" w:themeColor="text1"/>
          <w:w w:val="95"/>
        </w:rPr>
        <w:t xml:space="preserve"> tutarı, kişi başına belirlenen promosyon tutarının 36 (</w:t>
      </w:r>
      <w:proofErr w:type="spellStart"/>
      <w:r w:rsidRPr="009A4F26">
        <w:rPr>
          <w:color w:val="000000" w:themeColor="text1"/>
          <w:w w:val="95"/>
        </w:rPr>
        <w:t>otuzaltı</w:t>
      </w:r>
      <w:proofErr w:type="spellEnd"/>
      <w:r w:rsidRPr="009A4F26">
        <w:rPr>
          <w:color w:val="000000" w:themeColor="text1"/>
          <w:w w:val="95"/>
        </w:rPr>
        <w:t>) aya bölünüp, personelin maaş alacağı ay sayısı (protokolün bitiş tarihi esas alınacaktır) ile çarpılması sonucu bulunacaktır.</w:t>
      </w:r>
      <w:r w:rsidRPr="009A4F26">
        <w:rPr>
          <w:color w:val="000000" w:themeColor="text1"/>
        </w:rPr>
        <w:t xml:space="preserve"> Sisteme </w:t>
      </w:r>
      <w:proofErr w:type="gramStart"/>
      <w:r w:rsidRPr="009A4F26">
        <w:rPr>
          <w:color w:val="000000" w:themeColor="text1"/>
        </w:rPr>
        <w:t>dahil</w:t>
      </w:r>
      <w:proofErr w:type="gramEnd"/>
      <w:r w:rsidRPr="009A4F26">
        <w:rPr>
          <w:color w:val="000000" w:themeColor="text1"/>
        </w:rPr>
        <w:t xml:space="preserve"> olan personele geriye kalan süre ay olarak hesap edilerek her altı ayda bir peşin olarak ödeyecektir. </w:t>
      </w:r>
      <w:r w:rsidRPr="009A4F26">
        <w:rPr>
          <w:i/>
          <w:color w:val="000000" w:themeColor="text1"/>
        </w:rPr>
        <w:t xml:space="preserve">(örneğin, 15/01/2025 tarihinden 30.06.2025 tarihine kadar göreve başlayan personele 2025 yılı Temmuz ayı içerisinde) </w:t>
      </w:r>
      <w:r w:rsidRPr="009A4F26">
        <w:rPr>
          <w:color w:val="000000" w:themeColor="text1"/>
          <w:w w:val="95"/>
        </w:rPr>
        <w:t xml:space="preserve"> B</w:t>
      </w:r>
      <w:r w:rsidRPr="009A4F26">
        <w:rPr>
          <w:color w:val="202020"/>
          <w:w w:val="95"/>
        </w:rPr>
        <w:t>anka,</w:t>
      </w:r>
      <w:r w:rsidRPr="009A4F26">
        <w:rPr>
          <w:color w:val="202020"/>
          <w:spacing w:val="-20"/>
          <w:w w:val="95"/>
        </w:rPr>
        <w:t xml:space="preserve"> </w:t>
      </w:r>
      <w:r w:rsidRPr="009A4F26">
        <w:rPr>
          <w:color w:val="202020"/>
          <w:w w:val="95"/>
        </w:rPr>
        <w:t>sözleşme</w:t>
      </w:r>
      <w:r w:rsidRPr="009A4F26">
        <w:rPr>
          <w:color w:val="202020"/>
          <w:spacing w:val="-22"/>
          <w:w w:val="95"/>
        </w:rPr>
        <w:t xml:space="preserve"> </w:t>
      </w:r>
      <w:r w:rsidRPr="009A4F26">
        <w:rPr>
          <w:color w:val="202020"/>
          <w:w w:val="95"/>
        </w:rPr>
        <w:t>imzalanmasından</w:t>
      </w:r>
      <w:r w:rsidRPr="009A4F26">
        <w:rPr>
          <w:color w:val="202020"/>
          <w:spacing w:val="-25"/>
          <w:w w:val="95"/>
        </w:rPr>
        <w:t xml:space="preserve"> </w:t>
      </w:r>
      <w:r w:rsidRPr="009A4F26">
        <w:rPr>
          <w:color w:val="202020"/>
          <w:w w:val="95"/>
        </w:rPr>
        <w:t>sonra</w:t>
      </w:r>
      <w:r w:rsidRPr="009A4F26">
        <w:rPr>
          <w:color w:val="202020"/>
          <w:spacing w:val="-24"/>
          <w:w w:val="95"/>
        </w:rPr>
        <w:t xml:space="preserve"> </w:t>
      </w:r>
      <w:r w:rsidRPr="009A4F26">
        <w:rPr>
          <w:color w:val="202020"/>
          <w:w w:val="95"/>
        </w:rPr>
        <w:t>emeklilik, naklen atama,</w:t>
      </w:r>
      <w:r w:rsidRPr="009A4F26">
        <w:rPr>
          <w:color w:val="202020"/>
          <w:spacing w:val="-23"/>
          <w:w w:val="95"/>
        </w:rPr>
        <w:t xml:space="preserve"> </w:t>
      </w:r>
      <w:r w:rsidRPr="009A4F26">
        <w:rPr>
          <w:color w:val="202020"/>
          <w:w w:val="95"/>
        </w:rPr>
        <w:t>askerlik,</w:t>
      </w:r>
      <w:r w:rsidRPr="009A4F26">
        <w:rPr>
          <w:color w:val="202020"/>
          <w:spacing w:val="-26"/>
          <w:w w:val="95"/>
        </w:rPr>
        <w:t xml:space="preserve"> </w:t>
      </w:r>
      <w:r w:rsidRPr="009A4F26">
        <w:rPr>
          <w:color w:val="202020"/>
          <w:w w:val="95"/>
        </w:rPr>
        <w:t>ücretsiz</w:t>
      </w:r>
      <w:r w:rsidRPr="009A4F26">
        <w:rPr>
          <w:color w:val="202020"/>
          <w:spacing w:val="-26"/>
          <w:w w:val="95"/>
        </w:rPr>
        <w:t xml:space="preserve"> </w:t>
      </w:r>
      <w:r w:rsidRPr="009A4F26">
        <w:rPr>
          <w:color w:val="202020"/>
          <w:w w:val="95"/>
        </w:rPr>
        <w:t>izin,</w:t>
      </w:r>
      <w:r w:rsidRPr="009A4F26">
        <w:rPr>
          <w:color w:val="202020"/>
          <w:spacing w:val="-26"/>
          <w:w w:val="95"/>
        </w:rPr>
        <w:t xml:space="preserve"> </w:t>
      </w:r>
      <w:r w:rsidRPr="009A4F26">
        <w:rPr>
          <w:color w:val="202020"/>
          <w:w w:val="95"/>
        </w:rPr>
        <w:t>ölüm</w:t>
      </w:r>
      <w:r w:rsidRPr="009A4F26">
        <w:rPr>
          <w:color w:val="202020"/>
          <w:spacing w:val="-24"/>
          <w:w w:val="95"/>
        </w:rPr>
        <w:t xml:space="preserve"> </w:t>
      </w:r>
      <w:r w:rsidRPr="009A4F26">
        <w:rPr>
          <w:color w:val="202020"/>
          <w:w w:val="95"/>
        </w:rPr>
        <w:t>gibi</w:t>
      </w:r>
      <w:r w:rsidRPr="009A4F26">
        <w:rPr>
          <w:color w:val="202020"/>
          <w:spacing w:val="-24"/>
          <w:w w:val="95"/>
        </w:rPr>
        <w:t xml:space="preserve"> </w:t>
      </w:r>
      <w:r w:rsidRPr="009A4F26">
        <w:rPr>
          <w:color w:val="202020"/>
          <w:w w:val="95"/>
        </w:rPr>
        <w:t>nedenlerle Üniversitemizden</w:t>
      </w:r>
      <w:r w:rsidRPr="009A4F26">
        <w:rPr>
          <w:color w:val="202020"/>
          <w:spacing w:val="-31"/>
          <w:w w:val="95"/>
        </w:rPr>
        <w:t xml:space="preserve"> </w:t>
      </w:r>
      <w:r w:rsidRPr="009A4F26">
        <w:rPr>
          <w:color w:val="202020"/>
          <w:w w:val="95"/>
        </w:rPr>
        <w:t>ayrılan</w:t>
      </w:r>
      <w:r w:rsidRPr="009A4F26">
        <w:rPr>
          <w:color w:val="202020"/>
          <w:spacing w:val="-28"/>
          <w:w w:val="95"/>
        </w:rPr>
        <w:t xml:space="preserve"> </w:t>
      </w:r>
      <w:r w:rsidRPr="009A4F26">
        <w:rPr>
          <w:color w:val="202020"/>
          <w:w w:val="95"/>
        </w:rPr>
        <w:t>personelden</w:t>
      </w:r>
      <w:r w:rsidRPr="009A4F26">
        <w:rPr>
          <w:color w:val="202020"/>
          <w:spacing w:val="-32"/>
          <w:w w:val="95"/>
        </w:rPr>
        <w:t xml:space="preserve"> </w:t>
      </w:r>
      <w:proofErr w:type="gramStart"/>
      <w:r w:rsidRPr="009A4F26">
        <w:rPr>
          <w:color w:val="202020"/>
          <w:w w:val="95"/>
        </w:rPr>
        <w:t>promosyon</w:t>
      </w:r>
      <w:proofErr w:type="gramEnd"/>
      <w:r w:rsidRPr="009A4F26">
        <w:rPr>
          <w:color w:val="202020"/>
          <w:spacing w:val="-34"/>
          <w:w w:val="95"/>
        </w:rPr>
        <w:t xml:space="preserve"> </w:t>
      </w:r>
      <w:r w:rsidRPr="009A4F26">
        <w:rPr>
          <w:color w:val="202020"/>
          <w:w w:val="95"/>
        </w:rPr>
        <w:t>ücretinin</w:t>
      </w:r>
      <w:r w:rsidRPr="009A4F26">
        <w:rPr>
          <w:color w:val="202020"/>
          <w:spacing w:val="-34"/>
          <w:w w:val="95"/>
        </w:rPr>
        <w:t xml:space="preserve"> </w:t>
      </w:r>
      <w:r w:rsidRPr="009A4F26">
        <w:rPr>
          <w:color w:val="202020"/>
          <w:spacing w:val="-3"/>
          <w:w w:val="95"/>
        </w:rPr>
        <w:t>geri</w:t>
      </w:r>
      <w:r w:rsidRPr="009A4F26">
        <w:rPr>
          <w:color w:val="202020"/>
          <w:spacing w:val="-30"/>
          <w:w w:val="95"/>
        </w:rPr>
        <w:t xml:space="preserve"> </w:t>
      </w:r>
      <w:r w:rsidRPr="009A4F26">
        <w:rPr>
          <w:color w:val="202020"/>
          <w:w w:val="95"/>
        </w:rPr>
        <w:t>iadesini</w:t>
      </w:r>
      <w:r w:rsidRPr="009A4F26">
        <w:rPr>
          <w:color w:val="202020"/>
          <w:spacing w:val="-31"/>
          <w:w w:val="95"/>
        </w:rPr>
        <w:t xml:space="preserve"> </w:t>
      </w:r>
      <w:r w:rsidRPr="009A4F26">
        <w:rPr>
          <w:color w:val="202020"/>
          <w:w w:val="95"/>
        </w:rPr>
        <w:t xml:space="preserve">istemeyecektir. </w:t>
      </w:r>
      <w:r w:rsidRPr="009A4F26">
        <w:rPr>
          <w:b/>
          <w:color w:val="202020"/>
          <w:w w:val="95"/>
        </w:rPr>
        <w:t>İstifa</w:t>
      </w:r>
      <w:r w:rsidRPr="009A4F26">
        <w:rPr>
          <w:b/>
          <w:color w:val="202020"/>
          <w:spacing w:val="-2"/>
          <w:w w:val="95"/>
        </w:rPr>
        <w:t xml:space="preserve"> </w:t>
      </w:r>
      <w:r w:rsidRPr="009A4F26">
        <w:rPr>
          <w:b/>
          <w:color w:val="202020"/>
          <w:w w:val="95"/>
        </w:rPr>
        <w:t>ve</w:t>
      </w:r>
      <w:r w:rsidRPr="009A4F26">
        <w:rPr>
          <w:b/>
          <w:color w:val="202020"/>
          <w:spacing w:val="-2"/>
          <w:w w:val="95"/>
        </w:rPr>
        <w:t xml:space="preserve"> </w:t>
      </w:r>
      <w:r w:rsidRPr="009A4F26">
        <w:rPr>
          <w:b/>
          <w:color w:val="202020"/>
          <w:w w:val="95"/>
        </w:rPr>
        <w:t>müstafi</w:t>
      </w:r>
      <w:r w:rsidRPr="009A4F26">
        <w:rPr>
          <w:b/>
          <w:color w:val="202020"/>
          <w:spacing w:val="1"/>
          <w:w w:val="95"/>
        </w:rPr>
        <w:t xml:space="preserve"> </w:t>
      </w:r>
      <w:r w:rsidRPr="009A4F26">
        <w:rPr>
          <w:b/>
          <w:color w:val="202020"/>
          <w:w w:val="95"/>
        </w:rPr>
        <w:t>sayılma</w:t>
      </w:r>
      <w:r w:rsidRPr="009A4F26">
        <w:rPr>
          <w:b/>
          <w:color w:val="202020"/>
          <w:spacing w:val="-11"/>
          <w:w w:val="95"/>
        </w:rPr>
        <w:t xml:space="preserve"> </w:t>
      </w:r>
      <w:r w:rsidRPr="009A4F26">
        <w:rPr>
          <w:b/>
          <w:color w:val="202020"/>
          <w:w w:val="95"/>
        </w:rPr>
        <w:t>durumlarında</w:t>
      </w:r>
      <w:r w:rsidRPr="009A4F26">
        <w:rPr>
          <w:b/>
          <w:color w:val="202020"/>
          <w:spacing w:val="-12"/>
          <w:w w:val="95"/>
        </w:rPr>
        <w:t xml:space="preserve"> </w:t>
      </w:r>
      <w:r w:rsidRPr="009A4F26">
        <w:rPr>
          <w:b/>
          <w:color w:val="202020"/>
          <w:w w:val="95"/>
        </w:rPr>
        <w:t>ise</w:t>
      </w:r>
      <w:r w:rsidRPr="009A4F26">
        <w:rPr>
          <w:color w:val="202020"/>
          <w:spacing w:val="-8"/>
          <w:w w:val="95"/>
        </w:rPr>
        <w:t xml:space="preserve"> </w:t>
      </w:r>
      <w:r w:rsidRPr="009A4F26">
        <w:rPr>
          <w:color w:val="202020"/>
          <w:w w:val="95"/>
        </w:rPr>
        <w:t>kalan</w:t>
      </w:r>
      <w:r w:rsidRPr="009A4F26">
        <w:rPr>
          <w:color w:val="202020"/>
          <w:spacing w:val="-11"/>
          <w:w w:val="95"/>
        </w:rPr>
        <w:t xml:space="preserve"> </w:t>
      </w:r>
      <w:r w:rsidRPr="009A4F26">
        <w:rPr>
          <w:color w:val="202020"/>
          <w:w w:val="95"/>
        </w:rPr>
        <w:t>süre ile</w:t>
      </w:r>
      <w:r w:rsidRPr="009A4F26">
        <w:rPr>
          <w:color w:val="202020"/>
          <w:spacing w:val="-9"/>
          <w:w w:val="95"/>
        </w:rPr>
        <w:t xml:space="preserve"> </w:t>
      </w:r>
      <w:r w:rsidRPr="009A4F26">
        <w:rPr>
          <w:color w:val="202020"/>
          <w:w w:val="95"/>
        </w:rPr>
        <w:t>orantılı</w:t>
      </w:r>
      <w:r w:rsidRPr="009A4F26">
        <w:rPr>
          <w:color w:val="202020"/>
          <w:spacing w:val="-6"/>
          <w:w w:val="95"/>
        </w:rPr>
        <w:t xml:space="preserve"> </w:t>
      </w:r>
      <w:r w:rsidRPr="009A4F26">
        <w:rPr>
          <w:color w:val="202020"/>
          <w:w w:val="95"/>
        </w:rPr>
        <w:t>olarak</w:t>
      </w:r>
      <w:r w:rsidRPr="009A4F26">
        <w:rPr>
          <w:color w:val="202020"/>
          <w:spacing w:val="-10"/>
          <w:w w:val="95"/>
        </w:rPr>
        <w:t xml:space="preserve"> </w:t>
      </w:r>
      <w:r w:rsidRPr="009A4F26">
        <w:rPr>
          <w:color w:val="202020"/>
          <w:w w:val="95"/>
        </w:rPr>
        <w:t>hesaplanarak</w:t>
      </w:r>
      <w:r w:rsidRPr="009A4F26">
        <w:rPr>
          <w:color w:val="202020"/>
          <w:spacing w:val="-1"/>
          <w:w w:val="95"/>
        </w:rPr>
        <w:t xml:space="preserve"> </w:t>
      </w:r>
      <w:r w:rsidRPr="009A4F26">
        <w:rPr>
          <w:color w:val="202020"/>
          <w:w w:val="95"/>
        </w:rPr>
        <w:t xml:space="preserve">maaş </w:t>
      </w:r>
      <w:r w:rsidRPr="009A4F26">
        <w:rPr>
          <w:color w:val="202020"/>
        </w:rPr>
        <w:t>aldığı</w:t>
      </w:r>
      <w:r w:rsidRPr="009A4F26">
        <w:rPr>
          <w:color w:val="202020"/>
          <w:spacing w:val="-18"/>
        </w:rPr>
        <w:t xml:space="preserve"> </w:t>
      </w:r>
      <w:r w:rsidRPr="009A4F26">
        <w:rPr>
          <w:color w:val="202020"/>
        </w:rPr>
        <w:t>harcama</w:t>
      </w:r>
      <w:r w:rsidRPr="009A4F26">
        <w:rPr>
          <w:color w:val="202020"/>
          <w:spacing w:val="-19"/>
        </w:rPr>
        <w:t xml:space="preserve"> </w:t>
      </w:r>
      <w:r w:rsidRPr="009A4F26">
        <w:rPr>
          <w:color w:val="202020"/>
        </w:rPr>
        <w:t>biriminin</w:t>
      </w:r>
      <w:r w:rsidRPr="009A4F26">
        <w:rPr>
          <w:color w:val="202020"/>
          <w:spacing w:val="-23"/>
        </w:rPr>
        <w:t xml:space="preserve"> </w:t>
      </w:r>
      <w:r w:rsidRPr="009A4F26">
        <w:rPr>
          <w:color w:val="202020"/>
        </w:rPr>
        <w:t>sorumluluğunda</w:t>
      </w:r>
      <w:r w:rsidRPr="009A4F26">
        <w:rPr>
          <w:color w:val="202020"/>
          <w:spacing w:val="-19"/>
        </w:rPr>
        <w:t xml:space="preserve"> </w:t>
      </w:r>
      <w:r w:rsidRPr="009A4F26">
        <w:rPr>
          <w:color w:val="202020"/>
        </w:rPr>
        <w:t>takip</w:t>
      </w:r>
      <w:r w:rsidRPr="009A4F26">
        <w:rPr>
          <w:color w:val="202020"/>
          <w:spacing w:val="-23"/>
        </w:rPr>
        <w:t xml:space="preserve"> </w:t>
      </w:r>
      <w:r w:rsidRPr="009A4F26">
        <w:rPr>
          <w:color w:val="202020"/>
        </w:rPr>
        <w:t>edilerek</w:t>
      </w:r>
      <w:r w:rsidRPr="009A4F26">
        <w:rPr>
          <w:color w:val="202020"/>
          <w:spacing w:val="-22"/>
        </w:rPr>
        <w:t xml:space="preserve"> </w:t>
      </w:r>
      <w:r w:rsidRPr="009A4F26">
        <w:rPr>
          <w:color w:val="202020"/>
        </w:rPr>
        <w:t>ilişik</w:t>
      </w:r>
      <w:r w:rsidRPr="009A4F26">
        <w:rPr>
          <w:color w:val="202020"/>
          <w:spacing w:val="-24"/>
        </w:rPr>
        <w:t xml:space="preserve"> </w:t>
      </w:r>
      <w:r w:rsidRPr="009A4F26">
        <w:rPr>
          <w:color w:val="202020"/>
        </w:rPr>
        <w:t>kesme</w:t>
      </w:r>
      <w:r w:rsidRPr="009A4F26">
        <w:rPr>
          <w:color w:val="202020"/>
          <w:spacing w:val="-22"/>
        </w:rPr>
        <w:t xml:space="preserve"> </w:t>
      </w:r>
      <w:r w:rsidRPr="009A4F26">
        <w:rPr>
          <w:color w:val="202020"/>
        </w:rPr>
        <w:t>öncesi</w:t>
      </w:r>
      <w:r w:rsidRPr="009A4F26">
        <w:rPr>
          <w:color w:val="202020"/>
          <w:spacing w:val="-21"/>
        </w:rPr>
        <w:t xml:space="preserve"> </w:t>
      </w:r>
      <w:r w:rsidRPr="009A4F26">
        <w:rPr>
          <w:color w:val="202020"/>
        </w:rPr>
        <w:t>bankaya</w:t>
      </w:r>
      <w:r w:rsidRPr="009A4F26">
        <w:rPr>
          <w:color w:val="202020"/>
          <w:spacing w:val="-19"/>
        </w:rPr>
        <w:t xml:space="preserve"> </w:t>
      </w:r>
      <w:r w:rsidRPr="009A4F26">
        <w:rPr>
          <w:color w:val="202020"/>
        </w:rPr>
        <w:t xml:space="preserve">iadesi sağlanacaktır. </w:t>
      </w:r>
      <w:r w:rsidRPr="009A4F26">
        <w:rPr>
          <w:i/>
        </w:rPr>
        <w:t>ihaleni</w:t>
      </w:r>
      <w:r w:rsidR="002C0D2E">
        <w:rPr>
          <w:i/>
        </w:rPr>
        <w:t>n bitimine 3 ay kala (15.09.2027</w:t>
      </w:r>
      <w:r w:rsidRPr="009A4F26">
        <w:rPr>
          <w:i/>
        </w:rPr>
        <w:t xml:space="preserve"> tarihinden sonra)</w:t>
      </w:r>
      <w:r w:rsidRPr="00955B9D">
        <w:t xml:space="preserve"> göreve başlayan personel ile naklen geldiği yerde </w:t>
      </w:r>
      <w:proofErr w:type="gramStart"/>
      <w:r w:rsidRPr="00955B9D">
        <w:t>promosyon</w:t>
      </w:r>
      <w:proofErr w:type="gramEnd"/>
      <w:r w:rsidRPr="00955B9D">
        <w:t xml:space="preserve"> alanlara aldıkları aya isabet eden dönemlere ait promosyon ödemesi yapılmayacaktır. </w:t>
      </w:r>
    </w:p>
    <w:p w:rsidR="009A4F26" w:rsidRPr="00F86682" w:rsidRDefault="007D41F0" w:rsidP="00F86682">
      <w:pPr>
        <w:pStyle w:val="ListeParagraf"/>
        <w:widowControl/>
        <w:numPr>
          <w:ilvl w:val="1"/>
          <w:numId w:val="35"/>
        </w:numPr>
        <w:spacing w:before="60" w:after="60"/>
        <w:ind w:left="-142" w:firstLine="0"/>
        <w:jc w:val="both"/>
        <w:rPr>
          <w:rFonts w:eastAsia="Calibri"/>
          <w:color w:val="auto"/>
          <w:lang w:eastAsia="en-US" w:bidi="ar-SA"/>
        </w:rPr>
      </w:pPr>
      <w:r w:rsidRPr="007D41F0">
        <w:t xml:space="preserve">Banka, liste ile bildirilen üniversite personelinin adına vadesiz maaş hesabı açacak ve personel adına ücretsiz olarak bankamatik kartı düzenleyecektir. </w:t>
      </w:r>
      <w:r w:rsidR="00B03796" w:rsidRPr="00955B9D">
        <w:t>Banka</w:t>
      </w:r>
      <w:r w:rsidR="003A0CE5">
        <w:t>,</w:t>
      </w:r>
      <w:r w:rsidR="00B03796" w:rsidRPr="00955B9D">
        <w:t xml:space="preserve"> anlaşma süresince bankamatik, ek hesap, ek kart ve kredi kartlarının verilmesi, yenilenmesi, değiştirilmesi, iptal edilmesi veya kullanılmasından dolayı; yıllık kart aidatı, kart ücreti, internet bankacılığı, telefon bankacılığı, ATM veya şube aracılığıyla gerçekleştirilen havale</w:t>
      </w:r>
      <w:r w:rsidR="00B03796" w:rsidRPr="00F86682">
        <w:rPr>
          <w:color w:val="00B0F0"/>
        </w:rPr>
        <w:t xml:space="preserve"> </w:t>
      </w:r>
      <w:r w:rsidR="00F86682" w:rsidRPr="00856215">
        <w:t xml:space="preserve">EFT, </w:t>
      </w:r>
      <w:proofErr w:type="spellStart"/>
      <w:r w:rsidR="00F86682" w:rsidRPr="00856215">
        <w:t>Fast</w:t>
      </w:r>
      <w:proofErr w:type="spellEnd"/>
      <w:r w:rsidR="00F86682" w:rsidRPr="00856215">
        <w:t>(EFT ve FAST hafta içi mesai saatlerinde ücretsiz olacaktır. Hafta içi 17.00’den sonra ve hafta sonları ise günlük 2 adet ücretsiz olacaktır.) ve diğer işlemlerden</w:t>
      </w:r>
      <w:bookmarkStart w:id="0" w:name="_GoBack"/>
      <w:bookmarkEnd w:id="0"/>
      <w:r w:rsidR="00F86682" w:rsidRPr="00856215">
        <w:t>; aylık veya yıllık hesap işletim ücreti, işlem masrafı, SMS ücreti, hesap özeti bildirim ücreti, kâğıt bedeli vb. herhangi bir ücret veya her ne ad altında olursa olsun başka bir masraf ve/veya ücret talep edilmeyecektir.</w:t>
      </w:r>
    </w:p>
    <w:p w:rsidR="009A4F26" w:rsidRPr="009A4F26" w:rsidRDefault="0062130C" w:rsidP="00F86682">
      <w:pPr>
        <w:pStyle w:val="ListeParagraf"/>
        <w:widowControl/>
        <w:numPr>
          <w:ilvl w:val="1"/>
          <w:numId w:val="35"/>
        </w:numPr>
        <w:spacing w:before="60" w:after="60"/>
        <w:ind w:left="-142" w:firstLine="0"/>
        <w:jc w:val="both"/>
        <w:rPr>
          <w:rFonts w:eastAsia="Calibri"/>
          <w:color w:val="auto"/>
          <w:lang w:eastAsia="en-US" w:bidi="ar-SA"/>
        </w:rPr>
      </w:pPr>
      <w:r w:rsidRPr="00955B9D">
        <w:t>Üniversite personeli, kendi hesabının bulunduğu banka şubesi dışındaki</w:t>
      </w:r>
      <w:r w:rsidR="00F13453" w:rsidRPr="00955B9D">
        <w:t xml:space="preserve"> </w:t>
      </w:r>
      <w:r w:rsidRPr="00955B9D">
        <w:t>diğer şubeler</w:t>
      </w:r>
      <w:r w:rsidR="00F13453" w:rsidRPr="00955B9D">
        <w:t>in</w:t>
      </w:r>
      <w:r w:rsidRPr="00955B9D">
        <w:t>den de parasını çekebilecek, yatırabilecek, üçüncü kişilere havale ve EFT işlemlerini gerçekleştirebilecektir. Bu işlemler için herhangi bir miktar sınırlaması olmayacak ve banka bu işlemler için herhangi bir ücret talep etmeyecektir. Herhangi bir nedenle alınan bedeller, 5 (Beş) iş günü içerisinde ilgilinin banka hesabına iade edilecektir.</w:t>
      </w:r>
    </w:p>
    <w:p w:rsidR="009A4F26" w:rsidRPr="009A4F26" w:rsidRDefault="0062130C" w:rsidP="00F86682">
      <w:pPr>
        <w:pStyle w:val="ListeParagraf"/>
        <w:widowControl/>
        <w:numPr>
          <w:ilvl w:val="1"/>
          <w:numId w:val="35"/>
        </w:numPr>
        <w:spacing w:before="60" w:after="60"/>
        <w:ind w:left="-142" w:firstLine="0"/>
        <w:jc w:val="both"/>
        <w:rPr>
          <w:rFonts w:eastAsia="Calibri"/>
          <w:color w:val="auto"/>
          <w:lang w:eastAsia="en-US" w:bidi="ar-SA"/>
        </w:rPr>
      </w:pPr>
      <w:r w:rsidRPr="00955B9D">
        <w:t xml:space="preserve">Personele verilecek banka kartları ve talep eden personelin internet bankacılığı işlemleri, ilk maaş ödemesinden en geç bir hafta önce kullanıma hazır hale getirilmeli ve personele teslim edilmelidir. </w:t>
      </w:r>
    </w:p>
    <w:p w:rsidR="009A4F26" w:rsidRPr="009A4F26" w:rsidRDefault="0062130C" w:rsidP="00F86682">
      <w:pPr>
        <w:pStyle w:val="ListeParagraf"/>
        <w:widowControl/>
        <w:numPr>
          <w:ilvl w:val="1"/>
          <w:numId w:val="35"/>
        </w:numPr>
        <w:spacing w:before="60" w:after="60"/>
        <w:ind w:left="-142" w:firstLine="0"/>
        <w:jc w:val="both"/>
        <w:rPr>
          <w:rFonts w:eastAsia="Calibri"/>
          <w:color w:val="auto"/>
          <w:lang w:eastAsia="en-US" w:bidi="ar-SA"/>
        </w:rPr>
      </w:pPr>
      <w:r w:rsidRPr="00955B9D">
        <w:t xml:space="preserve">Banka, maaşın miktarına bakmaksızın ATM’den günlük nakit çekme miktarını 15.000 TL’nin altına düşürmeyecektir. Bu limit, günün koşullarına göre Kurum tarafından yapılan bildirime uygun olarak yeniden </w:t>
      </w:r>
      <w:r w:rsidR="002C0D2E">
        <w:t>düzenlenebilir.</w:t>
      </w:r>
    </w:p>
    <w:p w:rsidR="009A4F26" w:rsidRPr="009A4F26" w:rsidRDefault="0062130C" w:rsidP="00DA4E21">
      <w:pPr>
        <w:pStyle w:val="ListeParagraf"/>
        <w:widowControl/>
        <w:numPr>
          <w:ilvl w:val="1"/>
          <w:numId w:val="35"/>
        </w:numPr>
        <w:spacing w:before="60" w:after="60"/>
        <w:ind w:left="-142" w:firstLine="0"/>
        <w:jc w:val="both"/>
        <w:rPr>
          <w:rFonts w:eastAsia="Calibri"/>
          <w:color w:val="auto"/>
          <w:lang w:eastAsia="en-US" w:bidi="ar-SA"/>
        </w:rPr>
      </w:pPr>
      <w:r w:rsidRPr="00955B9D">
        <w:t>Banka şubesi/şubeleri ile ATM’lerin kurulabileceği yerler, Kurum tarafından bankaya bildirilecek ve 2886 sayılı Devlet İhale Kanunu çerçevesinde kiraya verilecektir. Şubeler ile ATM’lerin kurulum, montaj, tadilat vb. giderleri banka tarafından karşılanacaktır.</w:t>
      </w:r>
    </w:p>
    <w:p w:rsidR="009A4F26" w:rsidRPr="009A4F26" w:rsidRDefault="0062130C" w:rsidP="00DA4E21">
      <w:pPr>
        <w:pStyle w:val="ListeParagraf"/>
        <w:widowControl/>
        <w:numPr>
          <w:ilvl w:val="1"/>
          <w:numId w:val="35"/>
        </w:numPr>
        <w:spacing w:before="60" w:after="60"/>
        <w:ind w:left="-142" w:firstLine="0"/>
        <w:jc w:val="both"/>
        <w:rPr>
          <w:rFonts w:eastAsia="Calibri"/>
          <w:color w:val="auto"/>
          <w:lang w:eastAsia="en-US" w:bidi="ar-SA"/>
        </w:rPr>
      </w:pPr>
      <w:r w:rsidRPr="00955B9D">
        <w:lastRenderedPageBreak/>
        <w:t>Bankanın, Üniversitenin farklı yerleşkelerinin bulunduğu il/ilçelerde şube ve ATM’sinin olmaması nedeniyle personelin diğer banka şube/ATM’lerini kullanması halinde masrafı anlaşma yapılan banka karşılayacaktır.</w:t>
      </w:r>
    </w:p>
    <w:p w:rsidR="009A4F26" w:rsidRPr="009A4F26" w:rsidRDefault="0062130C" w:rsidP="00DA4E21">
      <w:pPr>
        <w:pStyle w:val="ListeParagraf"/>
        <w:widowControl/>
        <w:numPr>
          <w:ilvl w:val="1"/>
          <w:numId w:val="35"/>
        </w:numPr>
        <w:spacing w:before="60" w:after="60"/>
        <w:ind w:left="-142" w:firstLine="0"/>
        <w:jc w:val="both"/>
        <w:rPr>
          <w:rFonts w:eastAsia="Calibri"/>
          <w:color w:val="auto"/>
          <w:lang w:eastAsia="en-US" w:bidi="ar-SA"/>
        </w:rPr>
      </w:pPr>
      <w:r w:rsidRPr="00955B9D">
        <w:t>ATM’ler için gerekli elektrik altyapısı Kurum tarafından sağlanacak ve Kurumun göstereceği elektrik kablosundan alınacak; ancak üniteyle ilgili elektrik, kablo ve diğer tesisat banka tarafından yapılacak</w:t>
      </w:r>
      <w:r w:rsidR="002C0D2E">
        <w:t>tır</w:t>
      </w:r>
      <w:r w:rsidRPr="00955B9D">
        <w:t>. Kullanıma ilişkin tüketim bedeli banka tarafından ödenecektir.</w:t>
      </w:r>
    </w:p>
    <w:p w:rsidR="009A4F26" w:rsidRPr="00603302" w:rsidRDefault="0062130C" w:rsidP="00DA4E21">
      <w:pPr>
        <w:pStyle w:val="ListeParagraf"/>
        <w:widowControl/>
        <w:numPr>
          <w:ilvl w:val="1"/>
          <w:numId w:val="35"/>
        </w:numPr>
        <w:spacing w:before="60" w:after="60"/>
        <w:ind w:left="-142" w:firstLine="0"/>
        <w:jc w:val="both"/>
        <w:rPr>
          <w:rFonts w:eastAsia="Calibri"/>
          <w:color w:val="000000" w:themeColor="text1"/>
          <w:lang w:eastAsia="en-US" w:bidi="ar-SA"/>
        </w:rPr>
      </w:pPr>
      <w:r w:rsidRPr="00603302">
        <w:rPr>
          <w:color w:val="000000" w:themeColor="text1"/>
        </w:rPr>
        <w:t>Kurum personelinin talep etmesi halinde; personel adına açılacak olan vadesiz tasarruf mevduatı</w:t>
      </w:r>
      <w:r w:rsidR="00631C39" w:rsidRPr="00603302">
        <w:rPr>
          <w:color w:val="000000" w:themeColor="text1"/>
        </w:rPr>
        <w:t>, cari hesaptan</w:t>
      </w:r>
      <w:r w:rsidR="00603302">
        <w:rPr>
          <w:color w:val="000000" w:themeColor="text1"/>
        </w:rPr>
        <w:t xml:space="preserve"> </w:t>
      </w:r>
      <w:proofErr w:type="gramStart"/>
      <w:r w:rsidR="00603302">
        <w:rPr>
          <w:color w:val="000000" w:themeColor="text1"/>
        </w:rPr>
        <w:t xml:space="preserve">ve </w:t>
      </w:r>
      <w:r w:rsidR="00631C39" w:rsidRPr="00603302">
        <w:rPr>
          <w:color w:val="000000" w:themeColor="text1"/>
        </w:rPr>
        <w:t xml:space="preserve"> </w:t>
      </w:r>
      <w:r w:rsidR="00603302" w:rsidRPr="00603302">
        <w:rPr>
          <w:b/>
          <w:color w:val="000000" w:themeColor="text1"/>
          <w:u w:val="single"/>
        </w:rPr>
        <w:t>anlaşmalı</w:t>
      </w:r>
      <w:proofErr w:type="gramEnd"/>
      <w:r w:rsidR="00603302" w:rsidRPr="00603302">
        <w:rPr>
          <w:b/>
          <w:color w:val="000000" w:themeColor="text1"/>
          <w:u w:val="single"/>
        </w:rPr>
        <w:t xml:space="preserve"> bankanın Kredi kartından</w:t>
      </w:r>
      <w:r w:rsidR="00603302" w:rsidRPr="00603302">
        <w:rPr>
          <w:color w:val="000000" w:themeColor="text1"/>
        </w:rPr>
        <w:t xml:space="preserve"> </w:t>
      </w:r>
      <w:r w:rsidRPr="00603302">
        <w:rPr>
          <w:color w:val="000000" w:themeColor="text1"/>
        </w:rPr>
        <w:t>elektrik, telefon, su, doğalgaz,</w:t>
      </w:r>
      <w:r w:rsidR="002C0D2E" w:rsidRPr="00603302">
        <w:rPr>
          <w:color w:val="000000" w:themeColor="text1"/>
        </w:rPr>
        <w:t xml:space="preserve"> kablolu TV</w:t>
      </w:r>
      <w:r w:rsidRPr="00603302">
        <w:rPr>
          <w:color w:val="000000" w:themeColor="text1"/>
        </w:rPr>
        <w:t xml:space="preserve">, cep telefonu ve her türlü düzenli ödemeler için hizmet verilecek ve bu işlemlerden ücret ve komisyon alınmayacaktır. </w:t>
      </w:r>
    </w:p>
    <w:p w:rsidR="009A4F26" w:rsidRPr="009A4F26" w:rsidRDefault="0062130C" w:rsidP="00DA4E21">
      <w:pPr>
        <w:pStyle w:val="ListeParagraf"/>
        <w:widowControl/>
        <w:numPr>
          <w:ilvl w:val="1"/>
          <w:numId w:val="35"/>
        </w:numPr>
        <w:spacing w:before="60" w:after="60"/>
        <w:ind w:left="-142" w:firstLine="0"/>
        <w:jc w:val="both"/>
        <w:rPr>
          <w:rFonts w:eastAsia="Calibri"/>
          <w:color w:val="auto"/>
          <w:lang w:eastAsia="en-US" w:bidi="ar-SA"/>
        </w:rPr>
      </w:pPr>
      <w:r w:rsidRPr="00955B9D">
        <w:t>Banka, Üniversitemiz personelinin hesaplarına yatırılan aylık maaşlarından icra, nafaka kesintisi vb. kesintiler (personelin kendi rızası ile imzaladığı Protokol, yazılı beyan vb. durumlar hariç) yapmayacaktır. Maaşında icra takibi, nafaka gibi yasal kesintisi bulunanların kesintisi Üniversite tarafından yapılacaktır.</w:t>
      </w:r>
    </w:p>
    <w:p w:rsidR="009A4F26" w:rsidRPr="009A4F26" w:rsidRDefault="003C7251" w:rsidP="00DA4E21">
      <w:pPr>
        <w:pStyle w:val="ListeParagraf"/>
        <w:widowControl/>
        <w:numPr>
          <w:ilvl w:val="1"/>
          <w:numId w:val="35"/>
        </w:numPr>
        <w:spacing w:before="60" w:after="60"/>
        <w:ind w:left="-142" w:firstLine="0"/>
        <w:jc w:val="both"/>
        <w:rPr>
          <w:rFonts w:eastAsia="Calibri"/>
          <w:color w:val="auto"/>
          <w:lang w:eastAsia="en-US" w:bidi="ar-SA"/>
        </w:rPr>
      </w:pPr>
      <w:r w:rsidRPr="00955B9D">
        <w:t xml:space="preserve">Banka Genel Müdürlüğü ile Hazine ve Maliye Bakanlığı (Muhasebat Genel Müdürlüğü) arasında Kamu Personel Harcamaları Yönetim Sistemi (KBS-KPHYS-BKMYBS) üzerinden veri aktarımına yönelik bir protokolün bulunması halinde, bu sistem üzerinden Üniversite yetkililerince onaylanmış elektronik liste, kurum/birim hesaplarına aktarılan maaş, ek ders ücreti vb. tutarların personel hesaplarına aktarılması için kullanılabilecektir. Ayrıca, banka tarafından </w:t>
      </w:r>
      <w:proofErr w:type="spellStart"/>
      <w:r w:rsidRPr="00955B9D">
        <w:t>txt</w:t>
      </w:r>
      <w:proofErr w:type="spellEnd"/>
      <w:r w:rsidRPr="00955B9D">
        <w:t xml:space="preserve">, </w:t>
      </w:r>
      <w:proofErr w:type="spellStart"/>
      <w:r w:rsidRPr="00955B9D">
        <w:t>xls</w:t>
      </w:r>
      <w:proofErr w:type="spellEnd"/>
      <w:r w:rsidRPr="00955B9D">
        <w:t xml:space="preserve"> vb. formatta veri talep edilmeyecektir. Bahse konu sistem üzerinden elektronik veri alınamayan hallerde Banka, her türlü ödemenin kolayca hesaplara aktarılmasını sağlamak için kullandığı sisteme uygun yazılımları ücretsiz olarak kuruma verecektir. Kurum tarafından yetkilendirilen görevlilerce Bankaya ulaştırılacak elektronik veri dosyaları üzerinden personel hesaplarına aktarım yapılması sırasında, usulüne uygun düzenlenmiş ve onaylanmış ıslak-elektronik imzalı banka listeleri (personele ilişkin kişisel bilgiler ve ödenecek tutarı içerecek şekilde) esas alınacaktır. Veri dosyası ile onaylı liste arasında tutarsızlık bulunması halinde, onaylı liste dikkate alınacak, veri dosyasının hatalı olması nedeniyle yapılabilecek her türlü yanlış aktarım işleminden Banka sorumlu olacaktır.</w:t>
      </w:r>
    </w:p>
    <w:p w:rsidR="009A4F26" w:rsidRPr="009A4F26" w:rsidRDefault="003C7251" w:rsidP="00DA4E21">
      <w:pPr>
        <w:pStyle w:val="ListeParagraf"/>
        <w:widowControl/>
        <w:numPr>
          <w:ilvl w:val="1"/>
          <w:numId w:val="35"/>
        </w:numPr>
        <w:spacing w:before="60" w:after="60"/>
        <w:ind w:left="-142" w:firstLine="0"/>
        <w:jc w:val="both"/>
        <w:rPr>
          <w:rFonts w:eastAsia="Calibri"/>
          <w:color w:val="auto"/>
          <w:lang w:eastAsia="en-US" w:bidi="ar-SA"/>
        </w:rPr>
      </w:pPr>
      <w:r w:rsidRPr="00955B9D">
        <w:t>Personel sayısı veya nakit akışındaki düşüşlerden Üniversite herhangi bir mesuliyet altına sokulamaz.</w:t>
      </w:r>
    </w:p>
    <w:p w:rsidR="009A4F26" w:rsidRPr="009A4F26" w:rsidRDefault="00F13453" w:rsidP="00DA4E21">
      <w:pPr>
        <w:pStyle w:val="ListeParagraf"/>
        <w:widowControl/>
        <w:numPr>
          <w:ilvl w:val="1"/>
          <w:numId w:val="35"/>
        </w:numPr>
        <w:spacing w:before="60" w:after="60"/>
        <w:ind w:left="-142" w:firstLine="0"/>
        <w:jc w:val="both"/>
        <w:rPr>
          <w:rFonts w:eastAsia="Calibri"/>
          <w:color w:val="auto"/>
          <w:lang w:eastAsia="en-US" w:bidi="ar-SA"/>
        </w:rPr>
      </w:pPr>
      <w:r w:rsidRPr="00955B9D">
        <w:t>Sözleşme y</w:t>
      </w:r>
      <w:r w:rsidRPr="009A4F26">
        <w:rPr>
          <w:color w:val="auto"/>
        </w:rPr>
        <w:t>apılan banka, Sözleşme süresince ve sonrasında elde ettiği personel bilgilerini bu sözleşme ve eki şartname hükümleri dışında başka bir amaç için kullanamaz ve üçüncü şahıslarla paylaşamaz.</w:t>
      </w:r>
    </w:p>
    <w:p w:rsidR="009A4F26" w:rsidRPr="009A4F26" w:rsidRDefault="00755C59" w:rsidP="00DA4E21">
      <w:pPr>
        <w:pStyle w:val="ListeParagraf"/>
        <w:widowControl/>
        <w:numPr>
          <w:ilvl w:val="1"/>
          <w:numId w:val="35"/>
        </w:numPr>
        <w:spacing w:before="60" w:after="60"/>
        <w:ind w:left="-142" w:firstLine="0"/>
        <w:jc w:val="both"/>
        <w:rPr>
          <w:rFonts w:eastAsia="Calibri"/>
          <w:color w:val="auto"/>
          <w:lang w:eastAsia="en-US" w:bidi="ar-SA"/>
        </w:rPr>
      </w:pPr>
      <w:r w:rsidRPr="00955B9D">
        <w:t xml:space="preserve">Sözleşme dönemi içerisinde her ne sebeple olursa olsun; ilgili mercilerce bankanın faaliyetine son verilmesi, bir kurumun gözetimi altına alınması, faaliyetini aksatacak şekilde bir olumsuzluk yaşaması durumunda Üniversite protokolü tek taraflı fesih yetkisine sahiptir. Ayrıca, en az 2 (iki) ay öncesinden haber vermek suretiyle taraflar karşılıklı anlaşarak sözleşmeyi sona erdirebilir. Bu durumlarda taraflar hak iddia edemez. </w:t>
      </w:r>
    </w:p>
    <w:p w:rsidR="007A515C" w:rsidRPr="007A515C" w:rsidRDefault="00755C59" w:rsidP="007A515C">
      <w:pPr>
        <w:pStyle w:val="ListeParagraf"/>
        <w:widowControl/>
        <w:numPr>
          <w:ilvl w:val="1"/>
          <w:numId w:val="35"/>
        </w:numPr>
        <w:spacing w:before="60" w:after="60"/>
        <w:ind w:left="-142" w:firstLine="66"/>
        <w:jc w:val="both"/>
        <w:rPr>
          <w:rFonts w:eastAsia="Calibri"/>
          <w:color w:val="auto"/>
          <w:lang w:eastAsia="en-US" w:bidi="ar-SA"/>
        </w:rPr>
      </w:pPr>
      <w:r w:rsidRPr="00955B9D">
        <w:t xml:space="preserve">Promosyon ihalesini kazanan bankanın, sözleşmeyi (protokolü) imzalamaya yanaşmaması halinde açık artırma sonucunda verdiği toplam teklifin (personel sayısı x personel başına teklif = toplam teklif) %5’i kadar ceza ödemeyi kabul eder. </w:t>
      </w:r>
    </w:p>
    <w:p w:rsidR="007A515C" w:rsidRPr="007A515C" w:rsidRDefault="00755C59" w:rsidP="00755C59">
      <w:pPr>
        <w:pStyle w:val="ListeParagraf"/>
        <w:widowControl/>
        <w:numPr>
          <w:ilvl w:val="1"/>
          <w:numId w:val="35"/>
        </w:numPr>
        <w:spacing w:before="60" w:after="60"/>
        <w:ind w:left="-142" w:firstLine="66"/>
        <w:jc w:val="both"/>
        <w:rPr>
          <w:rFonts w:eastAsia="Calibri"/>
          <w:color w:val="auto"/>
          <w:lang w:eastAsia="en-US" w:bidi="ar-SA"/>
        </w:rPr>
      </w:pPr>
      <w:r w:rsidRPr="00955B9D">
        <w:t xml:space="preserve">Sözleşme imzalayan banka, personel maaş banka </w:t>
      </w:r>
      <w:proofErr w:type="gramStart"/>
      <w:r w:rsidRPr="00955B9D">
        <w:t>promosyon</w:t>
      </w:r>
      <w:proofErr w:type="gramEnd"/>
      <w:r w:rsidRPr="00955B9D">
        <w:t xml:space="preserve"> ihalesi şartnamesinde belirtilen yükümlülüklerini yerine getirmekle sorumludur. Banka yükümlülüklerini yerine getirmediği takdirde, kurum tarafından birinci defasında yazılı olarak uyarılır. İkinci defa tekrarında toplam </w:t>
      </w:r>
      <w:proofErr w:type="gramStart"/>
      <w:r w:rsidRPr="00955B9D">
        <w:t>promosyon</w:t>
      </w:r>
      <w:proofErr w:type="gramEnd"/>
      <w:r w:rsidRPr="00955B9D">
        <w:t xml:space="preserve"> tutarının (personel sayısı x personel başına teklif =Toplam promosyon tutarı) % 1 (yüzde bir) oranında ceza verilir. Üçüncü defa tekrarında ise sözleşme tek taraflı olarak feshedilir. Bankanın yatırdığı </w:t>
      </w:r>
      <w:proofErr w:type="gramStart"/>
      <w:r w:rsidRPr="00955B9D">
        <w:t>promosyon</w:t>
      </w:r>
      <w:proofErr w:type="gramEnd"/>
      <w:r w:rsidRPr="00955B9D">
        <w:t xml:space="preserve"> bedelleri geri ödenmez. Bu durumda Banka, Kurumdan herhangi bir hak ve alacak talep edemez ve davacı olamaz.</w:t>
      </w:r>
    </w:p>
    <w:p w:rsidR="007A515C" w:rsidRPr="007A515C" w:rsidRDefault="00755C59" w:rsidP="007A515C">
      <w:pPr>
        <w:pStyle w:val="ListeParagraf"/>
        <w:widowControl/>
        <w:numPr>
          <w:ilvl w:val="1"/>
          <w:numId w:val="35"/>
        </w:numPr>
        <w:spacing w:before="60" w:after="60"/>
        <w:ind w:left="-142" w:firstLine="66"/>
        <w:jc w:val="both"/>
        <w:rPr>
          <w:rFonts w:eastAsia="Calibri"/>
          <w:color w:val="auto"/>
          <w:lang w:eastAsia="en-US" w:bidi="ar-SA"/>
        </w:rPr>
      </w:pPr>
      <w:r w:rsidRPr="00955B9D">
        <w:t xml:space="preserve">Banka, sözleşme ile üstlendiği işleri Muş Alparslan Üniversitesi Rektörlüğünün yazılı izni olmaksızın tamamen ve/veya kısmen bir başkasına devredemez. Aksi takdirde her türlü </w:t>
      </w:r>
      <w:r w:rsidRPr="00955B9D">
        <w:lastRenderedPageBreak/>
        <w:t>sorumluluğu bankaya ait olmak üzere Üniversite tarafından mahkemeden bir karar almaya, ihtar ve protesto çekmeye gerek kalmaksızın sözleşme feshedilir. Bu durumda banka, Muş Alparslan Üniversitesi Rektörlüğünden herhangi bir hak talep edemez.</w:t>
      </w:r>
    </w:p>
    <w:p w:rsidR="007A515C" w:rsidRPr="007A515C" w:rsidRDefault="00DF7FE9" w:rsidP="007A515C">
      <w:pPr>
        <w:pStyle w:val="ListeParagraf"/>
        <w:widowControl/>
        <w:numPr>
          <w:ilvl w:val="1"/>
          <w:numId w:val="35"/>
        </w:numPr>
        <w:spacing w:before="60" w:after="60"/>
        <w:ind w:left="-142" w:firstLine="66"/>
        <w:jc w:val="both"/>
        <w:rPr>
          <w:rFonts w:eastAsia="Calibri"/>
          <w:color w:val="auto"/>
          <w:lang w:eastAsia="en-US" w:bidi="ar-SA"/>
        </w:rPr>
      </w:pPr>
      <w:r w:rsidRPr="0011447F">
        <w:t>Tarafların, işbu sözleşme kapsamındaki yükümlülüklerini yerine getirmesini kısmen veya tamamen durduracak şekilde meydana gelen işçi hareketleri, ambargolar, hükümet ve yetkili mercilerin kararları, doğal felaketler, yangın, deprem, sel, salgın, enflasyon, olağanüstü teknik nedenler vb. gibi tarafların kontrolü haricinde ortaya çıkan haller</w:t>
      </w:r>
      <w:r w:rsidR="00BE44DB">
        <w:t>,</w:t>
      </w:r>
      <w:r w:rsidRPr="0011447F">
        <w:t xml:space="preserve"> iki taraf için mücbir sebep sayılır. Bu gibi durumlar karşısında taraflar sorumlu olmayacaktır. Taraflar</w:t>
      </w:r>
      <w:r w:rsidR="00BE44DB">
        <w:t>,</w:t>
      </w:r>
      <w:r w:rsidRPr="0011447F">
        <w:t xml:space="preserve"> mücbir sebebin ortaya çıktığını derhal yazılı olarak karşı tarafa bildireceklerdir.</w:t>
      </w:r>
    </w:p>
    <w:p w:rsidR="007A515C" w:rsidRPr="007A515C" w:rsidRDefault="005A274C" w:rsidP="00F46EB8">
      <w:pPr>
        <w:pStyle w:val="ListeParagraf"/>
        <w:widowControl/>
        <w:numPr>
          <w:ilvl w:val="1"/>
          <w:numId w:val="35"/>
        </w:numPr>
        <w:spacing w:before="60" w:after="60"/>
        <w:ind w:left="-142" w:firstLine="66"/>
        <w:jc w:val="both"/>
        <w:rPr>
          <w:rFonts w:eastAsia="Calibri"/>
          <w:color w:val="auto"/>
          <w:lang w:eastAsia="en-US" w:bidi="ar-SA"/>
        </w:rPr>
      </w:pPr>
      <w:r w:rsidRPr="00955B9D">
        <w:t>Bu sözleşme yürürlüğe gir</w:t>
      </w:r>
      <w:r w:rsidR="00BE44DB">
        <w:t>diği tarihten sonra mevzuatta</w:t>
      </w:r>
      <w:r w:rsidRPr="00955B9D">
        <w:t xml:space="preserve"> olabilecek kanuni düzenlemelerde, sözleşmede mevzuata aykırı maddeler uygulanmaz. </w:t>
      </w:r>
    </w:p>
    <w:p w:rsidR="007A515C" w:rsidRPr="007A515C" w:rsidRDefault="00F46EB8" w:rsidP="00755C59">
      <w:pPr>
        <w:pStyle w:val="ListeParagraf"/>
        <w:widowControl/>
        <w:numPr>
          <w:ilvl w:val="1"/>
          <w:numId w:val="35"/>
        </w:numPr>
        <w:spacing w:before="60" w:after="60"/>
        <w:ind w:left="-142" w:firstLine="66"/>
        <w:jc w:val="both"/>
        <w:rPr>
          <w:rFonts w:eastAsia="Calibri"/>
          <w:color w:val="auto"/>
          <w:lang w:eastAsia="en-US" w:bidi="ar-SA"/>
        </w:rPr>
      </w:pPr>
      <w:r w:rsidRPr="00676859">
        <w:t>Sözleşme imzalanan banka, noter masrafları, sözleşme ve e</w:t>
      </w:r>
      <w:r>
        <w:t>klerinden doğan damga vergisi ile</w:t>
      </w:r>
      <w:r w:rsidRPr="00676859">
        <w:t xml:space="preserve"> ilgili diğer yükümlülüklerin yerine getirilmesine ait her türlü vergi, KDV, resim ve harçları karşılamakla yükümlüdür.</w:t>
      </w:r>
    </w:p>
    <w:p w:rsidR="007A515C" w:rsidRPr="007A515C" w:rsidRDefault="00755C59" w:rsidP="00F46EB8">
      <w:pPr>
        <w:pStyle w:val="ListeParagraf"/>
        <w:widowControl/>
        <w:numPr>
          <w:ilvl w:val="1"/>
          <w:numId w:val="35"/>
        </w:numPr>
        <w:spacing w:before="60" w:after="60"/>
        <w:ind w:left="-142" w:firstLine="66"/>
        <w:jc w:val="both"/>
        <w:rPr>
          <w:rFonts w:eastAsia="Calibri"/>
          <w:color w:val="auto"/>
          <w:lang w:eastAsia="en-US" w:bidi="ar-SA"/>
        </w:rPr>
      </w:pPr>
      <w:r w:rsidRPr="00955B9D">
        <w:t>İşbu şartnameye göre, sözleşmenin uygulanmasından doğabilecek uyuşmazlıklarda Muş Mahkemeleri ve İcra Daireleri yetkilidir.</w:t>
      </w:r>
    </w:p>
    <w:p w:rsidR="005A274C" w:rsidRPr="007A515C" w:rsidRDefault="007A515C" w:rsidP="00F46EB8">
      <w:pPr>
        <w:pStyle w:val="ListeParagraf"/>
        <w:widowControl/>
        <w:numPr>
          <w:ilvl w:val="1"/>
          <w:numId w:val="35"/>
        </w:numPr>
        <w:spacing w:before="60" w:after="60"/>
        <w:ind w:left="-142" w:firstLine="66"/>
        <w:jc w:val="both"/>
        <w:rPr>
          <w:rFonts w:eastAsia="Calibri"/>
          <w:color w:val="auto"/>
          <w:lang w:eastAsia="en-US" w:bidi="ar-SA"/>
        </w:rPr>
      </w:pPr>
      <w:r>
        <w:rPr>
          <w:b/>
        </w:rPr>
        <w:t>9</w:t>
      </w:r>
      <w:r w:rsidR="00DF7FE9" w:rsidRPr="007A515C">
        <w:rPr>
          <w:b/>
        </w:rPr>
        <w:t xml:space="preserve"> (</w:t>
      </w:r>
      <w:r>
        <w:rPr>
          <w:b/>
        </w:rPr>
        <w:t>Dokuz</w:t>
      </w:r>
      <w:r w:rsidR="00F46EB8" w:rsidRPr="007A515C">
        <w:rPr>
          <w:b/>
        </w:rPr>
        <w:t xml:space="preserve">) maddeden </w:t>
      </w:r>
      <w:r w:rsidR="00BE44DB" w:rsidRPr="007A515C">
        <w:rPr>
          <w:b/>
        </w:rPr>
        <w:t>oluşan iş</w:t>
      </w:r>
      <w:r w:rsidR="00F46EB8" w:rsidRPr="007A515C">
        <w:rPr>
          <w:b/>
        </w:rPr>
        <w:t>bu</w:t>
      </w:r>
      <w:r w:rsidR="00BE44DB" w:rsidRPr="007A515C">
        <w:rPr>
          <w:b/>
        </w:rPr>
        <w:t xml:space="preserve"> </w:t>
      </w:r>
      <w:proofErr w:type="gramStart"/>
      <w:r w:rsidR="00BE44DB" w:rsidRPr="007A515C">
        <w:rPr>
          <w:b/>
        </w:rPr>
        <w:t>sözleşme …</w:t>
      </w:r>
      <w:proofErr w:type="gramEnd"/>
      <w:r w:rsidR="00BE44DB" w:rsidRPr="007A515C">
        <w:rPr>
          <w:b/>
        </w:rPr>
        <w:t xml:space="preserve"> /11</w:t>
      </w:r>
      <w:r w:rsidR="00DF7FE9" w:rsidRPr="007A515C">
        <w:rPr>
          <w:b/>
        </w:rPr>
        <w:t xml:space="preserve">/2024 </w:t>
      </w:r>
      <w:proofErr w:type="gramStart"/>
      <w:r w:rsidR="00DF7FE9" w:rsidRPr="007A515C">
        <w:rPr>
          <w:b/>
        </w:rPr>
        <w:t>tarihinde   2</w:t>
      </w:r>
      <w:proofErr w:type="gramEnd"/>
      <w:r w:rsidR="00DF7FE9" w:rsidRPr="007A515C">
        <w:rPr>
          <w:b/>
        </w:rPr>
        <w:t xml:space="preserve"> (İki</w:t>
      </w:r>
      <w:r w:rsidR="00F46EB8" w:rsidRPr="007A515C">
        <w:rPr>
          <w:b/>
        </w:rPr>
        <w:t xml:space="preserve">) nüsha olarak düzenlenmiş ve imzalanmış </w:t>
      </w:r>
      <w:r w:rsidR="00F46EB8">
        <w:t>olup</w:t>
      </w:r>
      <w:r w:rsidR="00BE44DB">
        <w:t xml:space="preserve"> imzalandığı tarih itibarıyla</w:t>
      </w:r>
      <w:r w:rsidR="00F46EB8" w:rsidRPr="00F618AC">
        <w:t xml:space="preserve"> hüküm ifade eder.</w:t>
      </w:r>
    </w:p>
    <w:p w:rsidR="00755C59" w:rsidRPr="00955B9D" w:rsidRDefault="00755C59" w:rsidP="00755C59">
      <w:pPr>
        <w:widowControl/>
        <w:spacing w:before="60" w:after="60"/>
        <w:jc w:val="both"/>
      </w:pPr>
    </w:p>
    <w:p w:rsidR="00955B9D" w:rsidRDefault="00955B9D" w:rsidP="00E8079D">
      <w:pPr>
        <w:spacing w:line="259" w:lineRule="auto"/>
        <w:rPr>
          <w:b/>
        </w:rPr>
      </w:pPr>
    </w:p>
    <w:p w:rsidR="00955B9D" w:rsidRDefault="00397EBC" w:rsidP="00397EBC">
      <w:pPr>
        <w:tabs>
          <w:tab w:val="left" w:pos="1025"/>
        </w:tabs>
        <w:spacing w:line="259" w:lineRule="auto"/>
        <w:rPr>
          <w:b/>
        </w:rPr>
      </w:pPr>
      <w:r>
        <w:rPr>
          <w:b/>
        </w:rPr>
        <w:tab/>
      </w:r>
      <w:r w:rsidR="00493D3C">
        <w:rPr>
          <w:b/>
        </w:rPr>
        <w:t xml:space="preserve">     </w:t>
      </w:r>
      <w:r>
        <w:rPr>
          <w:b/>
        </w:rPr>
        <w:t>İDARE                                                                      BANKA</w:t>
      </w:r>
    </w:p>
    <w:p w:rsidR="00E8079D" w:rsidRPr="00955B9D" w:rsidRDefault="00E8079D" w:rsidP="00E8079D">
      <w:pPr>
        <w:spacing w:line="259" w:lineRule="auto"/>
        <w:rPr>
          <w:b/>
        </w:rPr>
      </w:pPr>
      <w:r w:rsidRPr="00955B9D">
        <w:rPr>
          <w:b/>
        </w:rPr>
        <w:t xml:space="preserve">              </w:t>
      </w:r>
    </w:p>
    <w:p w:rsidR="00755C59" w:rsidRPr="00955B9D" w:rsidRDefault="001D4975" w:rsidP="00755C59">
      <w:pPr>
        <w:widowControl/>
        <w:spacing w:before="60" w:after="60"/>
        <w:jc w:val="both"/>
      </w:pPr>
      <w:r>
        <w:t xml:space="preserve"> </w:t>
      </w:r>
      <w:r w:rsidR="00493D3C">
        <w:t>Muş Alparslan Üniversitesi Rektörlüğü</w:t>
      </w:r>
    </w:p>
    <w:p w:rsidR="00755C59" w:rsidRPr="00955B9D" w:rsidRDefault="00755C59" w:rsidP="00F13453">
      <w:pPr>
        <w:jc w:val="both"/>
        <w:rPr>
          <w:color w:val="auto"/>
        </w:rPr>
      </w:pPr>
    </w:p>
    <w:p w:rsidR="00F13453" w:rsidRPr="00955B9D" w:rsidRDefault="00F13453" w:rsidP="00F13453">
      <w:pPr>
        <w:jc w:val="both"/>
      </w:pPr>
    </w:p>
    <w:p w:rsidR="00F13453" w:rsidRPr="00955B9D" w:rsidRDefault="00F13453" w:rsidP="003C7251">
      <w:pPr>
        <w:jc w:val="both"/>
      </w:pPr>
    </w:p>
    <w:p w:rsidR="00F21EF4" w:rsidRPr="00955B9D" w:rsidRDefault="00F21EF4" w:rsidP="00F21EF4">
      <w:pPr>
        <w:widowControl/>
        <w:spacing w:before="60" w:after="60"/>
        <w:jc w:val="both"/>
        <w:rPr>
          <w:rFonts w:eastAsia="Calibri"/>
          <w:color w:val="auto"/>
          <w:lang w:eastAsia="en-US" w:bidi="ar-SA"/>
        </w:rPr>
      </w:pPr>
    </w:p>
    <w:p w:rsidR="00F21EF4" w:rsidRPr="00955B9D" w:rsidRDefault="00F21EF4" w:rsidP="008A7138">
      <w:pPr>
        <w:jc w:val="both"/>
      </w:pPr>
    </w:p>
    <w:p w:rsidR="00F21EF4" w:rsidRPr="00955B9D" w:rsidRDefault="00F21EF4" w:rsidP="008A7138">
      <w:pPr>
        <w:jc w:val="both"/>
      </w:pPr>
    </w:p>
    <w:p w:rsidR="00F21EF4" w:rsidRPr="00955B9D" w:rsidRDefault="00F21EF4" w:rsidP="008A7138">
      <w:pPr>
        <w:jc w:val="both"/>
      </w:pPr>
    </w:p>
    <w:p w:rsidR="00F21EF4" w:rsidRPr="00955B9D" w:rsidRDefault="00F21EF4" w:rsidP="008A7138">
      <w:pPr>
        <w:jc w:val="both"/>
      </w:pPr>
    </w:p>
    <w:p w:rsidR="00F21EF4" w:rsidRPr="00955B9D" w:rsidRDefault="00F21EF4" w:rsidP="008A7138">
      <w:pPr>
        <w:jc w:val="both"/>
      </w:pPr>
    </w:p>
    <w:sectPr w:rsidR="00F21EF4" w:rsidRPr="00955B9D" w:rsidSect="00F86682">
      <w:footerReference w:type="default" r:id="rId7"/>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6A2" w:rsidRDefault="001B46A2" w:rsidP="00955B9D">
      <w:r>
        <w:separator/>
      </w:r>
    </w:p>
  </w:endnote>
  <w:endnote w:type="continuationSeparator" w:id="0">
    <w:p w:rsidR="001B46A2" w:rsidRDefault="001B46A2" w:rsidP="0095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Medium">
    <w:panose1 w:val="020B06030201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25360"/>
      <w:docPartObj>
        <w:docPartGallery w:val="Page Numbers (Bottom of Page)"/>
        <w:docPartUnique/>
      </w:docPartObj>
    </w:sdtPr>
    <w:sdtEndPr/>
    <w:sdtContent>
      <w:p w:rsidR="00955B9D" w:rsidRDefault="00955B9D">
        <w:pPr>
          <w:pStyle w:val="AltBilgi"/>
          <w:jc w:val="center"/>
        </w:pPr>
        <w:r>
          <w:rPr>
            <w:noProof/>
            <w:lang w:bidi="ar-SA"/>
          </w:rPr>
          <mc:AlternateContent>
            <mc:Choice Requires="wps">
              <w:drawing>
                <wp:inline distT="0" distB="0" distL="0" distR="0">
                  <wp:extent cx="5467350" cy="54610"/>
                  <wp:effectExtent l="9525" t="19050" r="9525" b="12065"/>
                  <wp:docPr id="1" name="Akış Çizelgesi: Kara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37C5FB5" id="_x0000_t110" coordsize="21600,21600" o:spt="110" path="m10800,l,10800,10800,21600,21600,10800xe">
                  <v:stroke joinstyle="miter"/>
                  <v:path gradientshapeok="t" o:connecttype="rect" textboxrect="5400,5400,16200,16200"/>
                </v:shapetype>
                <v:shape id="Akış Çizelgesi: Karar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" fillcolor="black">
                  <w10:anchorlock/>
                </v:shape>
              </w:pict>
            </mc:Fallback>
          </mc:AlternateContent>
        </w:r>
      </w:p>
      <w:p w:rsidR="00955B9D" w:rsidRDefault="00955B9D">
        <w:pPr>
          <w:pStyle w:val="AltBilgi"/>
          <w:jc w:val="center"/>
        </w:pPr>
        <w:r>
          <w:fldChar w:fldCharType="begin"/>
        </w:r>
        <w:r>
          <w:instrText>PAGE    \* MERGEFORMAT</w:instrText>
        </w:r>
        <w:r>
          <w:fldChar w:fldCharType="separate"/>
        </w:r>
        <w:r w:rsidR="00D93FB4">
          <w:rPr>
            <w:noProof/>
          </w:rPr>
          <w:t>5</w:t>
        </w:r>
        <w:r>
          <w:fldChar w:fldCharType="end"/>
        </w:r>
      </w:p>
    </w:sdtContent>
  </w:sdt>
  <w:p w:rsidR="00955B9D" w:rsidRDefault="00955B9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6A2" w:rsidRDefault="001B46A2" w:rsidP="00955B9D">
      <w:r>
        <w:separator/>
      </w:r>
    </w:p>
  </w:footnote>
  <w:footnote w:type="continuationSeparator" w:id="0">
    <w:p w:rsidR="001B46A2" w:rsidRDefault="001B46A2" w:rsidP="00955B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DD5"/>
    <w:multiLevelType w:val="singleLevel"/>
    <w:tmpl w:val="403CAD38"/>
    <w:lvl w:ilvl="0">
      <w:start w:val="4"/>
      <w:numFmt w:val="decimal"/>
      <w:lvlText w:val="%1."/>
      <w:legacy w:legacy="1" w:legacySpace="0" w:legacyIndent="346"/>
      <w:lvlJc w:val="left"/>
      <w:rPr>
        <w:rFonts w:ascii="Franklin Gothic Medium" w:hAnsi="Franklin Gothic Medium" w:hint="default"/>
      </w:rPr>
    </w:lvl>
  </w:abstractNum>
  <w:abstractNum w:abstractNumId="1" w15:restartNumberingAfterBreak="0">
    <w:nsid w:val="04F96E28"/>
    <w:multiLevelType w:val="hybridMultilevel"/>
    <w:tmpl w:val="50008C64"/>
    <w:lvl w:ilvl="0" w:tplc="3D1850AC">
      <w:start w:val="1"/>
      <w:numFmt w:val="decimal"/>
      <w:suff w:val="space"/>
      <w:lvlText w:val="Madde %1-"/>
      <w:lvlJc w:val="center"/>
      <w:pPr>
        <w:ind w:left="352" w:hanging="210"/>
      </w:pPr>
      <w:rPr>
        <w:rFonts w:ascii="Times New Roman" w:hAnsi="Times New Roman" w:hint="default"/>
        <w:b/>
        <w:i w:val="0"/>
        <w:color w:val="auto"/>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8627B7"/>
    <w:multiLevelType w:val="hybridMultilevel"/>
    <w:tmpl w:val="C794F8C4"/>
    <w:lvl w:ilvl="0" w:tplc="A5203236">
      <w:start w:val="1"/>
      <w:numFmt w:val="decimal"/>
      <w:lvlText w:val="Madde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9A762B"/>
    <w:multiLevelType w:val="singleLevel"/>
    <w:tmpl w:val="2ADC7F50"/>
    <w:lvl w:ilvl="0">
      <w:start w:val="1"/>
      <w:numFmt w:val="decimal"/>
      <w:lvlText w:val="%1."/>
      <w:legacy w:legacy="1" w:legacySpace="0" w:legacyIndent="346"/>
      <w:lvlJc w:val="left"/>
      <w:rPr>
        <w:rFonts w:ascii="Franklin Gothic Medium" w:hAnsi="Franklin Gothic Medium" w:hint="default"/>
        <w:b/>
      </w:rPr>
    </w:lvl>
  </w:abstractNum>
  <w:abstractNum w:abstractNumId="4" w15:restartNumberingAfterBreak="0">
    <w:nsid w:val="0E7D7610"/>
    <w:multiLevelType w:val="multilevel"/>
    <w:tmpl w:val="B3DA3A40"/>
    <w:lvl w:ilvl="0">
      <w:start w:val="1"/>
      <w:numFmt w:val="decimal"/>
      <w:lvlText w:val="%1."/>
      <w:lvlJc w:val="left"/>
      <w:pPr>
        <w:ind w:left="720" w:hanging="360"/>
      </w:pPr>
    </w:lvl>
    <w:lvl w:ilvl="1">
      <w:start w:val="1"/>
      <w:numFmt w:val="decimal"/>
      <w:lvlText w:val="%2."/>
      <w:lvlJc w:val="left"/>
      <w:pPr>
        <w:ind w:left="720" w:hanging="360"/>
      </w:pPr>
      <w:rPr>
        <w:rFonts w:hint="default"/>
        <w:b/>
        <w:sz w:val="24"/>
      </w:rPr>
    </w:lvl>
    <w:lvl w:ilvl="2">
      <w:start w:val="1"/>
      <w:numFmt w:val="decimal"/>
      <w:isLgl/>
      <w:lvlText w:val="%1.%2.%3"/>
      <w:lvlJc w:val="left"/>
      <w:pPr>
        <w:ind w:left="1080" w:hanging="720"/>
      </w:pPr>
      <w:rPr>
        <w:rFonts w:ascii="Times New Roman" w:hAnsi="Times New Roman" w:cs="Times New Roman" w:hint="default"/>
        <w:b/>
        <w:sz w:val="24"/>
      </w:rPr>
    </w:lvl>
    <w:lvl w:ilvl="3">
      <w:start w:val="1"/>
      <w:numFmt w:val="decimal"/>
      <w:isLgl/>
      <w:lvlText w:val="%1.%2.%3.%4"/>
      <w:lvlJc w:val="left"/>
      <w:pPr>
        <w:ind w:left="1080" w:hanging="720"/>
      </w:pPr>
      <w:rPr>
        <w:rFonts w:ascii="Times New Roman" w:hAnsi="Times New Roman" w:cs="Times New Roman" w:hint="default"/>
        <w:b/>
        <w:sz w:val="24"/>
      </w:rPr>
    </w:lvl>
    <w:lvl w:ilvl="4">
      <w:start w:val="1"/>
      <w:numFmt w:val="decimal"/>
      <w:isLgl/>
      <w:lvlText w:val="%1.%2.%3.%4.%5"/>
      <w:lvlJc w:val="left"/>
      <w:pPr>
        <w:ind w:left="1440" w:hanging="1080"/>
      </w:pPr>
      <w:rPr>
        <w:rFonts w:ascii="Times New Roman" w:hAnsi="Times New Roman" w:cs="Times New Roman" w:hint="default"/>
        <w:b/>
        <w:sz w:val="24"/>
      </w:rPr>
    </w:lvl>
    <w:lvl w:ilvl="5">
      <w:start w:val="1"/>
      <w:numFmt w:val="decimal"/>
      <w:isLgl/>
      <w:lvlText w:val="%1.%2.%3.%4.%5.%6"/>
      <w:lvlJc w:val="left"/>
      <w:pPr>
        <w:ind w:left="1440" w:hanging="1080"/>
      </w:pPr>
      <w:rPr>
        <w:rFonts w:ascii="Times New Roman" w:hAnsi="Times New Roman" w:cs="Times New Roman" w:hint="default"/>
        <w:b/>
        <w:sz w:val="24"/>
      </w:rPr>
    </w:lvl>
    <w:lvl w:ilvl="6">
      <w:start w:val="1"/>
      <w:numFmt w:val="decimal"/>
      <w:isLgl/>
      <w:lvlText w:val="%1.%2.%3.%4.%5.%6.%7"/>
      <w:lvlJc w:val="left"/>
      <w:pPr>
        <w:ind w:left="1800" w:hanging="1440"/>
      </w:pPr>
      <w:rPr>
        <w:rFonts w:ascii="Times New Roman" w:hAnsi="Times New Roman" w:cs="Times New Roman" w:hint="default"/>
        <w:b/>
        <w:sz w:val="24"/>
      </w:rPr>
    </w:lvl>
    <w:lvl w:ilvl="7">
      <w:start w:val="1"/>
      <w:numFmt w:val="decimal"/>
      <w:isLgl/>
      <w:lvlText w:val="%1.%2.%3.%4.%5.%6.%7.%8"/>
      <w:lvlJc w:val="left"/>
      <w:pPr>
        <w:ind w:left="1800" w:hanging="1440"/>
      </w:pPr>
      <w:rPr>
        <w:rFonts w:ascii="Times New Roman" w:hAnsi="Times New Roman" w:cs="Times New Roman" w:hint="default"/>
        <w:b/>
        <w:sz w:val="24"/>
      </w:rPr>
    </w:lvl>
    <w:lvl w:ilvl="8">
      <w:start w:val="1"/>
      <w:numFmt w:val="decimal"/>
      <w:isLgl/>
      <w:lvlText w:val="%1.%2.%3.%4.%5.%6.%7.%8.%9"/>
      <w:lvlJc w:val="left"/>
      <w:pPr>
        <w:ind w:left="2160" w:hanging="1800"/>
      </w:pPr>
      <w:rPr>
        <w:rFonts w:ascii="Times New Roman" w:hAnsi="Times New Roman" w:cs="Times New Roman" w:hint="default"/>
        <w:b/>
        <w:sz w:val="24"/>
      </w:rPr>
    </w:lvl>
  </w:abstractNum>
  <w:abstractNum w:abstractNumId="5" w15:restartNumberingAfterBreak="0">
    <w:nsid w:val="1023390D"/>
    <w:multiLevelType w:val="multilevel"/>
    <w:tmpl w:val="D78C9B0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AC5524"/>
    <w:multiLevelType w:val="hybridMultilevel"/>
    <w:tmpl w:val="94A8829E"/>
    <w:lvl w:ilvl="0" w:tplc="56FA14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3339B4"/>
    <w:multiLevelType w:val="multilevel"/>
    <w:tmpl w:val="B7C0BCE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C20186"/>
    <w:multiLevelType w:val="hybridMultilevel"/>
    <w:tmpl w:val="DC94C276"/>
    <w:lvl w:ilvl="0" w:tplc="E06A02D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D5049F1"/>
    <w:multiLevelType w:val="hybridMultilevel"/>
    <w:tmpl w:val="9DB006B0"/>
    <w:lvl w:ilvl="0" w:tplc="4AEA6B80">
      <w:start w:val="1"/>
      <w:numFmt w:val="decimal"/>
      <w:suff w:val="space"/>
      <w:lvlText w:val="Madde %1-"/>
      <w:lvlJc w:val="center"/>
      <w:pPr>
        <w:ind w:left="920" w:hanging="210"/>
      </w:pPr>
      <w:rPr>
        <w:rFonts w:ascii="Times New Roman" w:hAnsi="Times New Roman" w:hint="default"/>
        <w:b/>
        <w:i w:val="0"/>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0F5EDC"/>
    <w:multiLevelType w:val="multilevel"/>
    <w:tmpl w:val="ADC01F9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FD219D"/>
    <w:multiLevelType w:val="hybridMultilevel"/>
    <w:tmpl w:val="98A437C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8784C76"/>
    <w:multiLevelType w:val="hybridMultilevel"/>
    <w:tmpl w:val="EB803C2A"/>
    <w:lvl w:ilvl="0" w:tplc="4AEA6B80">
      <w:start w:val="1"/>
      <w:numFmt w:val="decimal"/>
      <w:suff w:val="space"/>
      <w:lvlText w:val="Madde %1-"/>
      <w:lvlJc w:val="center"/>
      <w:pPr>
        <w:ind w:left="720" w:hanging="21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89350BC"/>
    <w:multiLevelType w:val="hybridMultilevel"/>
    <w:tmpl w:val="FFC6014C"/>
    <w:lvl w:ilvl="0" w:tplc="2D7E9356">
      <w:start w:val="1"/>
      <w:numFmt w:val="decimal"/>
      <w:lvlText w:val="%1."/>
      <w:lvlJc w:val="left"/>
      <w:pPr>
        <w:ind w:left="928"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762D32"/>
    <w:multiLevelType w:val="hybridMultilevel"/>
    <w:tmpl w:val="CD584668"/>
    <w:lvl w:ilvl="0" w:tplc="56184AD0">
      <w:start w:val="1"/>
      <w:numFmt w:val="decimal"/>
      <w:suff w:val="space"/>
      <w:lvlText w:val="Madde %1"/>
      <w:lvlJc w:val="center"/>
      <w:pPr>
        <w:ind w:left="284" w:firstLine="510"/>
      </w:pPr>
      <w:rPr>
        <w:rFonts w:ascii="Times New Roman" w:hAnsi="Times New Roman" w:hint="default"/>
        <w:b/>
        <w:i w:val="0"/>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5D2FC5"/>
    <w:multiLevelType w:val="hybridMultilevel"/>
    <w:tmpl w:val="B0C06AF6"/>
    <w:lvl w:ilvl="0" w:tplc="260639DE">
      <w:start w:val="1"/>
      <w:numFmt w:val="decimal"/>
      <w:lvlText w:val="Madde %1-"/>
      <w:lvlJc w:val="center"/>
      <w:pPr>
        <w:ind w:left="720"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28F3935"/>
    <w:multiLevelType w:val="hybridMultilevel"/>
    <w:tmpl w:val="9DCE6E8E"/>
    <w:lvl w:ilvl="0" w:tplc="BD7E314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349007C"/>
    <w:multiLevelType w:val="hybridMultilevel"/>
    <w:tmpl w:val="8FEA7C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4BD51DA"/>
    <w:multiLevelType w:val="hybridMultilevel"/>
    <w:tmpl w:val="50008C64"/>
    <w:lvl w:ilvl="0" w:tplc="3D1850AC">
      <w:start w:val="1"/>
      <w:numFmt w:val="decimal"/>
      <w:suff w:val="space"/>
      <w:lvlText w:val="Madde %1-"/>
      <w:lvlJc w:val="center"/>
      <w:pPr>
        <w:ind w:left="352" w:hanging="210"/>
      </w:pPr>
      <w:rPr>
        <w:rFonts w:ascii="Times New Roman" w:hAnsi="Times New Roman" w:hint="default"/>
        <w:b/>
        <w:i w:val="0"/>
        <w:color w:val="auto"/>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4B5EC7"/>
    <w:multiLevelType w:val="hybridMultilevel"/>
    <w:tmpl w:val="89A2AF62"/>
    <w:lvl w:ilvl="0" w:tplc="A5203236">
      <w:start w:val="1"/>
      <w:numFmt w:val="decimal"/>
      <w:lvlText w:val="Madde %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0" w15:restartNumberingAfterBreak="0">
    <w:nsid w:val="579D7DA6"/>
    <w:multiLevelType w:val="hybridMultilevel"/>
    <w:tmpl w:val="49CA4A04"/>
    <w:lvl w:ilvl="0" w:tplc="260639DE">
      <w:start w:val="1"/>
      <w:numFmt w:val="decimal"/>
      <w:lvlText w:val="Madde %1-"/>
      <w:lvlJc w:val="center"/>
      <w:pPr>
        <w:ind w:left="1146" w:hanging="360"/>
      </w:pPr>
      <w:rPr>
        <w:rFonts w:ascii="Times New Roman" w:hAnsi="Times New Roman" w:hint="default"/>
        <w:b/>
        <w:i w:val="0"/>
        <w:sz w:val="24"/>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1" w15:restartNumberingAfterBreak="0">
    <w:nsid w:val="589346BC"/>
    <w:multiLevelType w:val="hybridMultilevel"/>
    <w:tmpl w:val="50008C64"/>
    <w:lvl w:ilvl="0" w:tplc="3D1850AC">
      <w:start w:val="1"/>
      <w:numFmt w:val="decimal"/>
      <w:suff w:val="space"/>
      <w:lvlText w:val="Madde %1-"/>
      <w:lvlJc w:val="center"/>
      <w:pPr>
        <w:ind w:left="352" w:hanging="210"/>
      </w:pPr>
      <w:rPr>
        <w:rFonts w:ascii="Times New Roman" w:hAnsi="Times New Roman" w:hint="default"/>
        <w:b/>
        <w:i w:val="0"/>
        <w:color w:val="auto"/>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95271AB"/>
    <w:multiLevelType w:val="multilevel"/>
    <w:tmpl w:val="7FB277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2D575D"/>
    <w:multiLevelType w:val="multilevel"/>
    <w:tmpl w:val="96AE331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536006"/>
    <w:multiLevelType w:val="hybridMultilevel"/>
    <w:tmpl w:val="A8BCC0A2"/>
    <w:lvl w:ilvl="0" w:tplc="4AEA6B80">
      <w:start w:val="1"/>
      <w:numFmt w:val="decimal"/>
      <w:suff w:val="space"/>
      <w:lvlText w:val="Madde %1-"/>
      <w:lvlJc w:val="center"/>
      <w:pPr>
        <w:ind w:left="720" w:hanging="210"/>
      </w:pPr>
      <w:rPr>
        <w:rFonts w:ascii="Times New Roman" w:hAnsi="Times New Roman" w:hint="default"/>
        <w:b/>
        <w:i w:val="0"/>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F9A5675"/>
    <w:multiLevelType w:val="multilevel"/>
    <w:tmpl w:val="154A1EFC"/>
    <w:lvl w:ilvl="0">
      <w:start w:val="12"/>
      <w:numFmt w:val="decimal"/>
      <w:lvlText w:val="%1"/>
      <w:lvlJc w:val="left"/>
      <w:pPr>
        <w:ind w:left="420" w:hanging="420"/>
      </w:pPr>
      <w:rPr>
        <w:rFonts w:hint="default"/>
      </w:rPr>
    </w:lvl>
    <w:lvl w:ilvl="1">
      <w:start w:val="3"/>
      <w:numFmt w:val="decimal"/>
      <w:lvlText w:val="%1.%2"/>
      <w:lvlJc w:val="left"/>
      <w:pPr>
        <w:ind w:left="1128" w:hanging="4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62F63259"/>
    <w:multiLevelType w:val="hybridMultilevel"/>
    <w:tmpl w:val="7E6EAEE8"/>
    <w:lvl w:ilvl="0" w:tplc="260639DE">
      <w:start w:val="1"/>
      <w:numFmt w:val="decimal"/>
      <w:lvlText w:val="Madde %1-"/>
      <w:lvlJc w:val="center"/>
      <w:pPr>
        <w:ind w:left="720"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84B637A"/>
    <w:multiLevelType w:val="multilevel"/>
    <w:tmpl w:val="541E79F8"/>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6938E0"/>
    <w:multiLevelType w:val="multilevel"/>
    <w:tmpl w:val="B52873E8"/>
    <w:lvl w:ilvl="0">
      <w:start w:val="2"/>
      <w:numFmt w:val="decimal"/>
      <w:pStyle w:val="Balk1"/>
      <w:lvlText w:val="Madde %1"/>
      <w:lvlJc w:val="center"/>
      <w:pPr>
        <w:ind w:left="0" w:firstLine="0"/>
      </w:pPr>
      <w:rPr>
        <w:rFonts w:ascii="Times New Roman" w:hAnsi="Times New Roman" w:hint="default"/>
        <w:b/>
        <w:i w:val="0"/>
        <w:color w:val="auto"/>
        <w:sz w:val="24"/>
        <w:szCs w:val="24"/>
      </w:rPr>
    </w:lvl>
    <w:lvl w:ilvl="1">
      <w:start w:val="1"/>
      <w:numFmt w:val="decimalZero"/>
      <w:pStyle w:val="Balk2"/>
      <w:isLgl/>
      <w:lvlText w:val="Bölüm %1.%2"/>
      <w:lvlJc w:val="left"/>
      <w:pPr>
        <w:ind w:left="0" w:firstLine="0"/>
      </w:pPr>
      <w:rPr>
        <w:rFonts w:hint="default"/>
      </w:rPr>
    </w:lvl>
    <w:lvl w:ilvl="2">
      <w:start w:val="1"/>
      <w:numFmt w:val="lowerLetter"/>
      <w:pStyle w:val="Balk3"/>
      <w:lvlText w:val="(%3)"/>
      <w:lvlJc w:val="left"/>
      <w:pPr>
        <w:ind w:left="720" w:hanging="432"/>
      </w:pPr>
      <w:rPr>
        <w:rFonts w:hint="default"/>
      </w:rPr>
    </w:lvl>
    <w:lvl w:ilvl="3">
      <w:start w:val="1"/>
      <w:numFmt w:val="lowerRoman"/>
      <w:pStyle w:val="Balk4"/>
      <w:lvlText w:val="(%4)"/>
      <w:lvlJc w:val="right"/>
      <w:pPr>
        <w:ind w:left="864" w:hanging="144"/>
      </w:pPr>
      <w:rPr>
        <w:rFonts w:hint="default"/>
      </w:rPr>
    </w:lvl>
    <w:lvl w:ilvl="4">
      <w:start w:val="1"/>
      <w:numFmt w:val="decimal"/>
      <w:pStyle w:val="Balk5"/>
      <w:lvlText w:val="%5)"/>
      <w:lvlJc w:val="left"/>
      <w:pPr>
        <w:ind w:left="1008" w:hanging="432"/>
      </w:pPr>
      <w:rPr>
        <w:rFonts w:hint="default"/>
      </w:rPr>
    </w:lvl>
    <w:lvl w:ilvl="5">
      <w:start w:val="1"/>
      <w:numFmt w:val="lowerLetter"/>
      <w:pStyle w:val="Balk6"/>
      <w:lvlText w:val="%6)"/>
      <w:lvlJc w:val="left"/>
      <w:pPr>
        <w:ind w:left="1152" w:hanging="432"/>
      </w:pPr>
      <w:rPr>
        <w:rFonts w:hint="default"/>
      </w:rPr>
    </w:lvl>
    <w:lvl w:ilvl="6">
      <w:start w:val="1"/>
      <w:numFmt w:val="lowerRoman"/>
      <w:pStyle w:val="Balk7"/>
      <w:lvlText w:val="%7)"/>
      <w:lvlJc w:val="right"/>
      <w:pPr>
        <w:ind w:left="1296" w:hanging="288"/>
      </w:pPr>
      <w:rPr>
        <w:rFonts w:hint="default"/>
      </w:rPr>
    </w:lvl>
    <w:lvl w:ilvl="7">
      <w:start w:val="1"/>
      <w:numFmt w:val="lowerLetter"/>
      <w:pStyle w:val="Balk8"/>
      <w:lvlText w:val="%8."/>
      <w:lvlJc w:val="left"/>
      <w:pPr>
        <w:ind w:left="1440" w:hanging="432"/>
      </w:pPr>
      <w:rPr>
        <w:rFonts w:hint="default"/>
      </w:rPr>
    </w:lvl>
    <w:lvl w:ilvl="8">
      <w:start w:val="1"/>
      <w:numFmt w:val="lowerRoman"/>
      <w:pStyle w:val="Balk9"/>
      <w:lvlText w:val="%9."/>
      <w:lvlJc w:val="right"/>
      <w:pPr>
        <w:ind w:left="1584" w:hanging="144"/>
      </w:pPr>
      <w:rPr>
        <w:rFonts w:hint="default"/>
      </w:rPr>
    </w:lvl>
  </w:abstractNum>
  <w:abstractNum w:abstractNumId="29" w15:restartNumberingAfterBreak="0">
    <w:nsid w:val="6A8B3796"/>
    <w:multiLevelType w:val="hybridMultilevel"/>
    <w:tmpl w:val="A2201EE0"/>
    <w:lvl w:ilvl="0" w:tplc="4AEA6B80">
      <w:start w:val="1"/>
      <w:numFmt w:val="decimal"/>
      <w:suff w:val="space"/>
      <w:lvlText w:val="Madde %1-"/>
      <w:lvlJc w:val="center"/>
      <w:pPr>
        <w:ind w:left="1062" w:hanging="210"/>
      </w:pPr>
      <w:rPr>
        <w:rFonts w:ascii="Times New Roman" w:hAnsi="Times New Roman" w:hint="default"/>
        <w:b/>
        <w:i w:val="0"/>
        <w:sz w:val="24"/>
      </w:rPr>
    </w:lvl>
    <w:lvl w:ilvl="1" w:tplc="041F0019">
      <w:start w:val="1"/>
      <w:numFmt w:val="lowerLetter"/>
      <w:lvlText w:val="%2."/>
      <w:lvlJc w:val="left"/>
      <w:pPr>
        <w:ind w:left="1782" w:hanging="360"/>
      </w:p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30" w15:restartNumberingAfterBreak="0">
    <w:nsid w:val="6B7415B2"/>
    <w:multiLevelType w:val="hybridMultilevel"/>
    <w:tmpl w:val="22F2E944"/>
    <w:lvl w:ilvl="0" w:tplc="56A6A75E">
      <w:start w:val="1"/>
      <w:numFmt w:val="decimal"/>
      <w:lvlText w:val="Madde %1"/>
      <w:lvlJc w:val="center"/>
      <w:pPr>
        <w:ind w:left="3808" w:hanging="360"/>
      </w:pPr>
      <w:rPr>
        <w:rFonts w:ascii="Times New Roman" w:hAnsi="Times New Roman" w:hint="default"/>
        <w:b/>
        <w:i w:val="0"/>
        <w:sz w:val="24"/>
      </w:rPr>
    </w:lvl>
    <w:lvl w:ilvl="1" w:tplc="041F0019" w:tentative="1">
      <w:start w:val="1"/>
      <w:numFmt w:val="lowerLetter"/>
      <w:lvlText w:val="%2."/>
      <w:lvlJc w:val="left"/>
      <w:pPr>
        <w:ind w:left="4528" w:hanging="360"/>
      </w:pPr>
    </w:lvl>
    <w:lvl w:ilvl="2" w:tplc="041F001B" w:tentative="1">
      <w:start w:val="1"/>
      <w:numFmt w:val="lowerRoman"/>
      <w:lvlText w:val="%3."/>
      <w:lvlJc w:val="right"/>
      <w:pPr>
        <w:ind w:left="5248" w:hanging="180"/>
      </w:pPr>
    </w:lvl>
    <w:lvl w:ilvl="3" w:tplc="041F000F" w:tentative="1">
      <w:start w:val="1"/>
      <w:numFmt w:val="decimal"/>
      <w:lvlText w:val="%4."/>
      <w:lvlJc w:val="left"/>
      <w:pPr>
        <w:ind w:left="5968" w:hanging="360"/>
      </w:pPr>
    </w:lvl>
    <w:lvl w:ilvl="4" w:tplc="041F0019" w:tentative="1">
      <w:start w:val="1"/>
      <w:numFmt w:val="lowerLetter"/>
      <w:lvlText w:val="%5."/>
      <w:lvlJc w:val="left"/>
      <w:pPr>
        <w:ind w:left="6688" w:hanging="360"/>
      </w:pPr>
    </w:lvl>
    <w:lvl w:ilvl="5" w:tplc="041F001B" w:tentative="1">
      <w:start w:val="1"/>
      <w:numFmt w:val="lowerRoman"/>
      <w:lvlText w:val="%6."/>
      <w:lvlJc w:val="right"/>
      <w:pPr>
        <w:ind w:left="7408" w:hanging="180"/>
      </w:pPr>
    </w:lvl>
    <w:lvl w:ilvl="6" w:tplc="041F000F" w:tentative="1">
      <w:start w:val="1"/>
      <w:numFmt w:val="decimal"/>
      <w:lvlText w:val="%7."/>
      <w:lvlJc w:val="left"/>
      <w:pPr>
        <w:ind w:left="8128" w:hanging="360"/>
      </w:pPr>
    </w:lvl>
    <w:lvl w:ilvl="7" w:tplc="041F0019" w:tentative="1">
      <w:start w:val="1"/>
      <w:numFmt w:val="lowerLetter"/>
      <w:lvlText w:val="%8."/>
      <w:lvlJc w:val="left"/>
      <w:pPr>
        <w:ind w:left="8848" w:hanging="360"/>
      </w:pPr>
    </w:lvl>
    <w:lvl w:ilvl="8" w:tplc="041F001B" w:tentative="1">
      <w:start w:val="1"/>
      <w:numFmt w:val="lowerRoman"/>
      <w:lvlText w:val="%9."/>
      <w:lvlJc w:val="right"/>
      <w:pPr>
        <w:ind w:left="9568" w:hanging="180"/>
      </w:pPr>
    </w:lvl>
  </w:abstractNum>
  <w:abstractNum w:abstractNumId="31" w15:restartNumberingAfterBreak="0">
    <w:nsid w:val="71C84517"/>
    <w:multiLevelType w:val="hybridMultilevel"/>
    <w:tmpl w:val="78F25C1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485683C"/>
    <w:multiLevelType w:val="multilevel"/>
    <w:tmpl w:val="E34C7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970802"/>
    <w:multiLevelType w:val="multilevel"/>
    <w:tmpl w:val="E272EE4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D90CE5"/>
    <w:multiLevelType w:val="multilevel"/>
    <w:tmpl w:val="CDFE24E2"/>
    <w:lvl w:ilvl="0">
      <w:start w:val="1"/>
      <w:numFmt w:val="decimal"/>
      <w:lvlText w:val="Madde %1"/>
      <w:lvlJc w:val="center"/>
      <w:pPr>
        <w:ind w:left="360" w:hanging="360"/>
      </w:pPr>
      <w:rPr>
        <w:rFonts w:ascii="Times New Roman" w:hAnsi="Times New Roman" w:hint="default"/>
        <w:b/>
        <w:i w:val="0"/>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4"/>
  </w:num>
  <w:num w:numId="3">
    <w:abstractNumId w:val="19"/>
  </w:num>
  <w:num w:numId="4">
    <w:abstractNumId w:val="28"/>
  </w:num>
  <w:num w:numId="5">
    <w:abstractNumId w:val="32"/>
  </w:num>
  <w:num w:numId="6">
    <w:abstractNumId w:val="31"/>
  </w:num>
  <w:num w:numId="7">
    <w:abstractNumId w:val="30"/>
  </w:num>
  <w:num w:numId="8">
    <w:abstractNumId w:val="18"/>
  </w:num>
  <w:num w:numId="9">
    <w:abstractNumId w:val="22"/>
  </w:num>
  <w:num w:numId="10">
    <w:abstractNumId w:val="3"/>
  </w:num>
  <w:num w:numId="11">
    <w:abstractNumId w:val="12"/>
  </w:num>
  <w:num w:numId="12">
    <w:abstractNumId w:val="0"/>
  </w:num>
  <w:num w:numId="13">
    <w:abstractNumId w:val="10"/>
  </w:num>
  <w:num w:numId="14">
    <w:abstractNumId w:val="11"/>
  </w:num>
  <w:num w:numId="15">
    <w:abstractNumId w:val="16"/>
  </w:num>
  <w:num w:numId="16">
    <w:abstractNumId w:val="20"/>
  </w:num>
  <w:num w:numId="17">
    <w:abstractNumId w:val="26"/>
  </w:num>
  <w:num w:numId="18">
    <w:abstractNumId w:val="27"/>
  </w:num>
  <w:num w:numId="19">
    <w:abstractNumId w:val="15"/>
  </w:num>
  <w:num w:numId="20">
    <w:abstractNumId w:val="25"/>
  </w:num>
  <w:num w:numId="21">
    <w:abstractNumId w:val="29"/>
  </w:num>
  <w:num w:numId="22">
    <w:abstractNumId w:val="24"/>
  </w:num>
  <w:num w:numId="23">
    <w:abstractNumId w:val="17"/>
  </w:num>
  <w:num w:numId="24">
    <w:abstractNumId w:val="9"/>
  </w:num>
  <w:num w:numId="25">
    <w:abstractNumId w:val="5"/>
  </w:num>
  <w:num w:numId="26">
    <w:abstractNumId w:val="34"/>
  </w:num>
  <w:num w:numId="27">
    <w:abstractNumId w:val="4"/>
  </w:num>
  <w:num w:numId="28">
    <w:abstractNumId w:val="8"/>
  </w:num>
  <w:num w:numId="29">
    <w:abstractNumId w:val="21"/>
  </w:num>
  <w:num w:numId="30">
    <w:abstractNumId w:val="6"/>
  </w:num>
  <w:num w:numId="31">
    <w:abstractNumId w:val="13"/>
  </w:num>
  <w:num w:numId="32">
    <w:abstractNumId w:val="1"/>
  </w:num>
  <w:num w:numId="33">
    <w:abstractNumId w:val="33"/>
  </w:num>
  <w:num w:numId="34">
    <w:abstractNumId w:val="2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35"/>
    <w:rsid w:val="0000373E"/>
    <w:rsid w:val="000079D3"/>
    <w:rsid w:val="00013AB7"/>
    <w:rsid w:val="00021209"/>
    <w:rsid w:val="0002633B"/>
    <w:rsid w:val="000349E2"/>
    <w:rsid w:val="00050190"/>
    <w:rsid w:val="000828DD"/>
    <w:rsid w:val="000A0AAC"/>
    <w:rsid w:val="000D0DAC"/>
    <w:rsid w:val="00117742"/>
    <w:rsid w:val="00123C30"/>
    <w:rsid w:val="001359CE"/>
    <w:rsid w:val="00140414"/>
    <w:rsid w:val="00144586"/>
    <w:rsid w:val="00174796"/>
    <w:rsid w:val="001B46A2"/>
    <w:rsid w:val="001B66B5"/>
    <w:rsid w:val="001D4975"/>
    <w:rsid w:val="00206CB5"/>
    <w:rsid w:val="00207B61"/>
    <w:rsid w:val="00223655"/>
    <w:rsid w:val="0023433B"/>
    <w:rsid w:val="00244E3F"/>
    <w:rsid w:val="0026174E"/>
    <w:rsid w:val="002712AF"/>
    <w:rsid w:val="00282DA0"/>
    <w:rsid w:val="002C0D2E"/>
    <w:rsid w:val="002C178E"/>
    <w:rsid w:val="002C56BB"/>
    <w:rsid w:val="002D4744"/>
    <w:rsid w:val="002D7AF9"/>
    <w:rsid w:val="002E4089"/>
    <w:rsid w:val="002F0125"/>
    <w:rsid w:val="002F3EFE"/>
    <w:rsid w:val="0031353D"/>
    <w:rsid w:val="003142AE"/>
    <w:rsid w:val="00355391"/>
    <w:rsid w:val="00374EF7"/>
    <w:rsid w:val="00385FA3"/>
    <w:rsid w:val="00397EBC"/>
    <w:rsid w:val="003A0CE5"/>
    <w:rsid w:val="003C7251"/>
    <w:rsid w:val="003F7C42"/>
    <w:rsid w:val="004051D6"/>
    <w:rsid w:val="0046572A"/>
    <w:rsid w:val="00472D91"/>
    <w:rsid w:val="004735C3"/>
    <w:rsid w:val="00493D3C"/>
    <w:rsid w:val="00496837"/>
    <w:rsid w:val="004A3F1D"/>
    <w:rsid w:val="004B3A7F"/>
    <w:rsid w:val="004B49FE"/>
    <w:rsid w:val="004C672B"/>
    <w:rsid w:val="004E785C"/>
    <w:rsid w:val="00511300"/>
    <w:rsid w:val="00524615"/>
    <w:rsid w:val="005270CC"/>
    <w:rsid w:val="0054037C"/>
    <w:rsid w:val="0057198C"/>
    <w:rsid w:val="0057650D"/>
    <w:rsid w:val="005863C7"/>
    <w:rsid w:val="005A274C"/>
    <w:rsid w:val="005A295D"/>
    <w:rsid w:val="005A774A"/>
    <w:rsid w:val="005D0220"/>
    <w:rsid w:val="005E1815"/>
    <w:rsid w:val="005E7162"/>
    <w:rsid w:val="00603302"/>
    <w:rsid w:val="0062130C"/>
    <w:rsid w:val="00626DA9"/>
    <w:rsid w:val="006318AA"/>
    <w:rsid w:val="00631C39"/>
    <w:rsid w:val="00656963"/>
    <w:rsid w:val="006615EC"/>
    <w:rsid w:val="006A52DD"/>
    <w:rsid w:val="006D55F2"/>
    <w:rsid w:val="00701124"/>
    <w:rsid w:val="0072404D"/>
    <w:rsid w:val="0073124B"/>
    <w:rsid w:val="007472BE"/>
    <w:rsid w:val="00755C59"/>
    <w:rsid w:val="007638D2"/>
    <w:rsid w:val="0077096E"/>
    <w:rsid w:val="00790191"/>
    <w:rsid w:val="007A515C"/>
    <w:rsid w:val="007A53F8"/>
    <w:rsid w:val="007B3EA9"/>
    <w:rsid w:val="007D2F4A"/>
    <w:rsid w:val="007D41F0"/>
    <w:rsid w:val="007E65FB"/>
    <w:rsid w:val="007F31EE"/>
    <w:rsid w:val="0080462E"/>
    <w:rsid w:val="00806811"/>
    <w:rsid w:val="0085374A"/>
    <w:rsid w:val="00863784"/>
    <w:rsid w:val="0087305F"/>
    <w:rsid w:val="008762F3"/>
    <w:rsid w:val="00877284"/>
    <w:rsid w:val="008A7138"/>
    <w:rsid w:val="008C4A0C"/>
    <w:rsid w:val="008C5486"/>
    <w:rsid w:val="008F52D4"/>
    <w:rsid w:val="00902F88"/>
    <w:rsid w:val="00917D72"/>
    <w:rsid w:val="00946D8B"/>
    <w:rsid w:val="00946EA5"/>
    <w:rsid w:val="00950073"/>
    <w:rsid w:val="00955B9D"/>
    <w:rsid w:val="00996A60"/>
    <w:rsid w:val="009A2061"/>
    <w:rsid w:val="009A4F26"/>
    <w:rsid w:val="009E2244"/>
    <w:rsid w:val="009F7035"/>
    <w:rsid w:val="00A05EF2"/>
    <w:rsid w:val="00A248A1"/>
    <w:rsid w:val="00A3389C"/>
    <w:rsid w:val="00A4244D"/>
    <w:rsid w:val="00A457C9"/>
    <w:rsid w:val="00A56406"/>
    <w:rsid w:val="00A7036C"/>
    <w:rsid w:val="00A8289F"/>
    <w:rsid w:val="00A82E30"/>
    <w:rsid w:val="00A95E3B"/>
    <w:rsid w:val="00AC2454"/>
    <w:rsid w:val="00AD58C0"/>
    <w:rsid w:val="00AE6E75"/>
    <w:rsid w:val="00AF0D8F"/>
    <w:rsid w:val="00AF5CA7"/>
    <w:rsid w:val="00AF5EA0"/>
    <w:rsid w:val="00B03796"/>
    <w:rsid w:val="00B04385"/>
    <w:rsid w:val="00B170B3"/>
    <w:rsid w:val="00B32FD3"/>
    <w:rsid w:val="00B34BBB"/>
    <w:rsid w:val="00B51E39"/>
    <w:rsid w:val="00B57B6F"/>
    <w:rsid w:val="00B63877"/>
    <w:rsid w:val="00B64A11"/>
    <w:rsid w:val="00B949E7"/>
    <w:rsid w:val="00BA6ED3"/>
    <w:rsid w:val="00BB45CE"/>
    <w:rsid w:val="00BC3F4A"/>
    <w:rsid w:val="00BC4AAB"/>
    <w:rsid w:val="00BD3CA8"/>
    <w:rsid w:val="00BE44DB"/>
    <w:rsid w:val="00BF1A6C"/>
    <w:rsid w:val="00BF4979"/>
    <w:rsid w:val="00C01989"/>
    <w:rsid w:val="00C35384"/>
    <w:rsid w:val="00C36EE9"/>
    <w:rsid w:val="00C407B5"/>
    <w:rsid w:val="00C967C9"/>
    <w:rsid w:val="00CB261E"/>
    <w:rsid w:val="00CB2B69"/>
    <w:rsid w:val="00CB5381"/>
    <w:rsid w:val="00CD25EF"/>
    <w:rsid w:val="00CE2BBD"/>
    <w:rsid w:val="00CE762A"/>
    <w:rsid w:val="00CF1F6E"/>
    <w:rsid w:val="00D04F6F"/>
    <w:rsid w:val="00D72004"/>
    <w:rsid w:val="00D865D2"/>
    <w:rsid w:val="00D93FB4"/>
    <w:rsid w:val="00DA19F0"/>
    <w:rsid w:val="00DA3776"/>
    <w:rsid w:val="00DA4E21"/>
    <w:rsid w:val="00DB1AEB"/>
    <w:rsid w:val="00DE7506"/>
    <w:rsid w:val="00DF2A4C"/>
    <w:rsid w:val="00DF7FE9"/>
    <w:rsid w:val="00E05705"/>
    <w:rsid w:val="00E104E9"/>
    <w:rsid w:val="00E44B16"/>
    <w:rsid w:val="00E464D7"/>
    <w:rsid w:val="00E47A81"/>
    <w:rsid w:val="00E578C0"/>
    <w:rsid w:val="00E734F6"/>
    <w:rsid w:val="00E8079D"/>
    <w:rsid w:val="00E90A0C"/>
    <w:rsid w:val="00ED539A"/>
    <w:rsid w:val="00EE7293"/>
    <w:rsid w:val="00EF03D4"/>
    <w:rsid w:val="00F00C80"/>
    <w:rsid w:val="00F13453"/>
    <w:rsid w:val="00F1751C"/>
    <w:rsid w:val="00F21EF4"/>
    <w:rsid w:val="00F403E6"/>
    <w:rsid w:val="00F46EB8"/>
    <w:rsid w:val="00F50DCA"/>
    <w:rsid w:val="00F56AD9"/>
    <w:rsid w:val="00F618AC"/>
    <w:rsid w:val="00F86682"/>
    <w:rsid w:val="00FA1EB7"/>
    <w:rsid w:val="00FC3FAA"/>
    <w:rsid w:val="00FC4F6D"/>
    <w:rsid w:val="00FE4FFB"/>
    <w:rsid w:val="00FE507D"/>
    <w:rsid w:val="00FF68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6F9A92-D68B-4EFA-967C-B89CEA2B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6D8B"/>
    <w:pPr>
      <w:widowControl w:val="0"/>
      <w:spacing w:after="0" w:line="240" w:lineRule="auto"/>
    </w:pPr>
    <w:rPr>
      <w:rFonts w:ascii="Times New Roman" w:eastAsia="Times New Roman" w:hAnsi="Times New Roman" w:cs="Times New Roman"/>
      <w:color w:val="000000"/>
      <w:sz w:val="24"/>
      <w:szCs w:val="24"/>
      <w:lang w:eastAsia="tr-TR" w:bidi="tr-TR"/>
    </w:rPr>
  </w:style>
  <w:style w:type="paragraph" w:styleId="Balk1">
    <w:name w:val="heading 1"/>
    <w:basedOn w:val="Normal"/>
    <w:next w:val="Normal"/>
    <w:link w:val="Balk1Char"/>
    <w:uiPriority w:val="9"/>
    <w:qFormat/>
    <w:rsid w:val="00946D8B"/>
    <w:pPr>
      <w:keepNext/>
      <w:keepLines/>
      <w:widowControl/>
      <w:numPr>
        <w:numId w:val="4"/>
      </w:numPr>
      <w:spacing w:before="240" w:line="259" w:lineRule="auto"/>
      <w:outlineLvl w:val="0"/>
    </w:pPr>
    <w:rPr>
      <w:rFonts w:asciiTheme="majorHAnsi" w:eastAsiaTheme="majorEastAsia" w:hAnsiTheme="majorHAnsi" w:cstheme="majorBidi"/>
      <w:color w:val="365F91" w:themeColor="accent1" w:themeShade="BF"/>
      <w:sz w:val="32"/>
      <w:szCs w:val="32"/>
      <w:lang w:eastAsia="en-US" w:bidi="ar-SA"/>
    </w:rPr>
  </w:style>
  <w:style w:type="paragraph" w:styleId="Balk2">
    <w:name w:val="heading 2"/>
    <w:basedOn w:val="Normal"/>
    <w:next w:val="Normal"/>
    <w:link w:val="Balk2Char"/>
    <w:uiPriority w:val="9"/>
    <w:semiHidden/>
    <w:unhideWhenUsed/>
    <w:qFormat/>
    <w:rsid w:val="00946D8B"/>
    <w:pPr>
      <w:keepNext/>
      <w:keepLines/>
      <w:widowControl/>
      <w:numPr>
        <w:ilvl w:val="1"/>
        <w:numId w:val="4"/>
      </w:numPr>
      <w:spacing w:before="40" w:line="259" w:lineRule="auto"/>
      <w:outlineLvl w:val="1"/>
    </w:pPr>
    <w:rPr>
      <w:rFonts w:asciiTheme="majorHAnsi" w:eastAsiaTheme="majorEastAsia" w:hAnsiTheme="majorHAnsi" w:cstheme="majorBidi"/>
      <w:color w:val="365F91" w:themeColor="accent1" w:themeShade="BF"/>
      <w:sz w:val="26"/>
      <w:szCs w:val="26"/>
      <w:lang w:eastAsia="en-US" w:bidi="ar-SA"/>
    </w:rPr>
  </w:style>
  <w:style w:type="paragraph" w:styleId="Balk3">
    <w:name w:val="heading 3"/>
    <w:basedOn w:val="Normal"/>
    <w:next w:val="Normal"/>
    <w:link w:val="Balk3Char"/>
    <w:uiPriority w:val="9"/>
    <w:semiHidden/>
    <w:unhideWhenUsed/>
    <w:qFormat/>
    <w:rsid w:val="00946D8B"/>
    <w:pPr>
      <w:keepNext/>
      <w:keepLines/>
      <w:widowControl/>
      <w:numPr>
        <w:ilvl w:val="2"/>
        <w:numId w:val="4"/>
      </w:numPr>
      <w:tabs>
        <w:tab w:val="num" w:pos="360"/>
      </w:tabs>
      <w:spacing w:before="40" w:line="259" w:lineRule="auto"/>
      <w:ind w:left="0" w:firstLine="0"/>
      <w:outlineLvl w:val="2"/>
    </w:pPr>
    <w:rPr>
      <w:rFonts w:asciiTheme="majorHAnsi" w:eastAsiaTheme="majorEastAsia" w:hAnsiTheme="majorHAnsi" w:cstheme="majorBidi"/>
      <w:color w:val="243F60" w:themeColor="accent1" w:themeShade="7F"/>
      <w:lang w:eastAsia="en-US" w:bidi="ar-SA"/>
    </w:rPr>
  </w:style>
  <w:style w:type="paragraph" w:styleId="Balk4">
    <w:name w:val="heading 4"/>
    <w:basedOn w:val="Normal"/>
    <w:next w:val="Normal"/>
    <w:link w:val="Balk4Char"/>
    <w:uiPriority w:val="9"/>
    <w:semiHidden/>
    <w:unhideWhenUsed/>
    <w:qFormat/>
    <w:rsid w:val="00946D8B"/>
    <w:pPr>
      <w:keepNext/>
      <w:keepLines/>
      <w:widowControl/>
      <w:numPr>
        <w:ilvl w:val="3"/>
        <w:numId w:val="4"/>
      </w:numPr>
      <w:spacing w:before="40" w:line="259" w:lineRule="auto"/>
      <w:outlineLvl w:val="3"/>
    </w:pPr>
    <w:rPr>
      <w:rFonts w:asciiTheme="majorHAnsi" w:eastAsiaTheme="majorEastAsia" w:hAnsiTheme="majorHAnsi" w:cstheme="majorBidi"/>
      <w:i/>
      <w:iCs/>
      <w:color w:val="365F91" w:themeColor="accent1" w:themeShade="BF"/>
      <w:sz w:val="22"/>
      <w:szCs w:val="22"/>
      <w:lang w:eastAsia="en-US" w:bidi="ar-SA"/>
    </w:rPr>
  </w:style>
  <w:style w:type="paragraph" w:styleId="Balk5">
    <w:name w:val="heading 5"/>
    <w:basedOn w:val="Normal"/>
    <w:next w:val="Normal"/>
    <w:link w:val="Balk5Char"/>
    <w:uiPriority w:val="9"/>
    <w:semiHidden/>
    <w:unhideWhenUsed/>
    <w:qFormat/>
    <w:rsid w:val="00946D8B"/>
    <w:pPr>
      <w:keepNext/>
      <w:keepLines/>
      <w:widowControl/>
      <w:numPr>
        <w:ilvl w:val="4"/>
        <w:numId w:val="4"/>
      </w:numPr>
      <w:spacing w:before="40" w:line="259" w:lineRule="auto"/>
      <w:outlineLvl w:val="4"/>
    </w:pPr>
    <w:rPr>
      <w:rFonts w:asciiTheme="majorHAnsi" w:eastAsiaTheme="majorEastAsia" w:hAnsiTheme="majorHAnsi" w:cstheme="majorBidi"/>
      <w:color w:val="365F91" w:themeColor="accent1" w:themeShade="BF"/>
      <w:sz w:val="22"/>
      <w:szCs w:val="22"/>
      <w:lang w:eastAsia="en-US" w:bidi="ar-SA"/>
    </w:rPr>
  </w:style>
  <w:style w:type="paragraph" w:styleId="Balk6">
    <w:name w:val="heading 6"/>
    <w:basedOn w:val="Normal"/>
    <w:next w:val="Normal"/>
    <w:link w:val="Balk6Char"/>
    <w:uiPriority w:val="9"/>
    <w:semiHidden/>
    <w:unhideWhenUsed/>
    <w:qFormat/>
    <w:rsid w:val="00946D8B"/>
    <w:pPr>
      <w:keepNext/>
      <w:keepLines/>
      <w:widowControl/>
      <w:numPr>
        <w:ilvl w:val="5"/>
        <w:numId w:val="4"/>
      </w:numPr>
      <w:spacing w:before="40" w:line="259" w:lineRule="auto"/>
      <w:outlineLvl w:val="5"/>
    </w:pPr>
    <w:rPr>
      <w:rFonts w:asciiTheme="majorHAnsi" w:eastAsiaTheme="majorEastAsia" w:hAnsiTheme="majorHAnsi" w:cstheme="majorBidi"/>
      <w:color w:val="243F60" w:themeColor="accent1" w:themeShade="7F"/>
      <w:sz w:val="22"/>
      <w:szCs w:val="22"/>
      <w:lang w:eastAsia="en-US" w:bidi="ar-SA"/>
    </w:rPr>
  </w:style>
  <w:style w:type="paragraph" w:styleId="Balk7">
    <w:name w:val="heading 7"/>
    <w:basedOn w:val="Normal"/>
    <w:next w:val="Normal"/>
    <w:link w:val="Balk7Char"/>
    <w:uiPriority w:val="9"/>
    <w:semiHidden/>
    <w:unhideWhenUsed/>
    <w:qFormat/>
    <w:rsid w:val="00946D8B"/>
    <w:pPr>
      <w:keepNext/>
      <w:keepLines/>
      <w:widowControl/>
      <w:numPr>
        <w:ilvl w:val="6"/>
        <w:numId w:val="4"/>
      </w:numPr>
      <w:spacing w:before="40" w:line="259" w:lineRule="auto"/>
      <w:outlineLvl w:val="6"/>
    </w:pPr>
    <w:rPr>
      <w:rFonts w:asciiTheme="majorHAnsi" w:eastAsiaTheme="majorEastAsia" w:hAnsiTheme="majorHAnsi" w:cstheme="majorBidi"/>
      <w:i/>
      <w:iCs/>
      <w:color w:val="243F60" w:themeColor="accent1" w:themeShade="7F"/>
      <w:sz w:val="22"/>
      <w:szCs w:val="22"/>
      <w:lang w:eastAsia="en-US" w:bidi="ar-SA"/>
    </w:rPr>
  </w:style>
  <w:style w:type="paragraph" w:styleId="Balk8">
    <w:name w:val="heading 8"/>
    <w:basedOn w:val="Normal"/>
    <w:next w:val="Normal"/>
    <w:link w:val="Balk8Char"/>
    <w:uiPriority w:val="9"/>
    <w:semiHidden/>
    <w:unhideWhenUsed/>
    <w:qFormat/>
    <w:rsid w:val="00946D8B"/>
    <w:pPr>
      <w:keepNext/>
      <w:keepLines/>
      <w:widowControl/>
      <w:numPr>
        <w:ilvl w:val="7"/>
        <w:numId w:val="4"/>
      </w:numPr>
      <w:spacing w:before="40" w:line="259" w:lineRule="auto"/>
      <w:outlineLvl w:val="7"/>
    </w:pPr>
    <w:rPr>
      <w:rFonts w:asciiTheme="majorHAnsi" w:eastAsiaTheme="majorEastAsia" w:hAnsiTheme="majorHAnsi" w:cstheme="majorBidi"/>
      <w:color w:val="272727" w:themeColor="text1" w:themeTint="D8"/>
      <w:sz w:val="21"/>
      <w:szCs w:val="21"/>
      <w:lang w:eastAsia="en-US" w:bidi="ar-SA"/>
    </w:rPr>
  </w:style>
  <w:style w:type="paragraph" w:styleId="Balk9">
    <w:name w:val="heading 9"/>
    <w:basedOn w:val="Normal"/>
    <w:next w:val="Normal"/>
    <w:link w:val="Balk9Char"/>
    <w:uiPriority w:val="9"/>
    <w:semiHidden/>
    <w:unhideWhenUsed/>
    <w:qFormat/>
    <w:rsid w:val="00946D8B"/>
    <w:pPr>
      <w:keepNext/>
      <w:keepLines/>
      <w:widowControl/>
      <w:numPr>
        <w:ilvl w:val="8"/>
        <w:numId w:val="4"/>
      </w:numPr>
      <w:spacing w:before="40" w:line="259" w:lineRule="auto"/>
      <w:outlineLvl w:val="8"/>
    </w:pPr>
    <w:rPr>
      <w:rFonts w:asciiTheme="majorHAnsi" w:eastAsiaTheme="majorEastAsia" w:hAnsiTheme="majorHAnsi" w:cstheme="majorBidi"/>
      <w:i/>
      <w:iCs/>
      <w:color w:val="272727" w:themeColor="text1" w:themeTint="D8"/>
      <w:sz w:val="21"/>
      <w:szCs w:val="21"/>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CharStyle5">
    <w:name w:val="Char Style 5"/>
    <w:basedOn w:val="VarsaylanParagrafYazTipi"/>
    <w:link w:val="Style4"/>
    <w:rsid w:val="00946D8B"/>
    <w:rPr>
      <w:b/>
      <w:bCs/>
      <w:shd w:val="clear" w:color="auto" w:fill="FFFFFF"/>
    </w:rPr>
  </w:style>
  <w:style w:type="paragraph" w:customStyle="1" w:styleId="Style4">
    <w:name w:val="Style 4"/>
    <w:basedOn w:val="Normal"/>
    <w:link w:val="CharStyle5"/>
    <w:rsid w:val="00946D8B"/>
    <w:pPr>
      <w:shd w:val="clear" w:color="auto" w:fill="FFFFFF"/>
      <w:spacing w:after="160" w:line="298" w:lineRule="exact"/>
      <w:jc w:val="center"/>
      <w:outlineLvl w:val="0"/>
    </w:pPr>
    <w:rPr>
      <w:rFonts w:asciiTheme="minorHAnsi" w:eastAsiaTheme="minorHAnsi" w:hAnsiTheme="minorHAnsi" w:cstheme="minorBidi"/>
      <w:b/>
      <w:bCs/>
      <w:color w:val="auto"/>
      <w:sz w:val="22"/>
      <w:szCs w:val="22"/>
      <w:lang w:eastAsia="en-US" w:bidi="ar-SA"/>
    </w:rPr>
  </w:style>
  <w:style w:type="paragraph" w:styleId="ListeParagraf">
    <w:name w:val="List Paragraph"/>
    <w:basedOn w:val="Normal"/>
    <w:uiPriority w:val="34"/>
    <w:qFormat/>
    <w:rsid w:val="00946D8B"/>
    <w:pPr>
      <w:ind w:left="720"/>
      <w:contextualSpacing/>
    </w:pPr>
  </w:style>
  <w:style w:type="character" w:customStyle="1" w:styleId="Balk1Char">
    <w:name w:val="Başlık 1 Char"/>
    <w:basedOn w:val="VarsaylanParagrafYazTipi"/>
    <w:link w:val="Balk1"/>
    <w:uiPriority w:val="9"/>
    <w:rsid w:val="00946D8B"/>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semiHidden/>
    <w:rsid w:val="00946D8B"/>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semiHidden/>
    <w:rsid w:val="00946D8B"/>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semiHidden/>
    <w:rsid w:val="00946D8B"/>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semiHidden/>
    <w:rsid w:val="00946D8B"/>
    <w:rPr>
      <w:rFonts w:asciiTheme="majorHAnsi" w:eastAsiaTheme="majorEastAsia" w:hAnsiTheme="majorHAnsi" w:cstheme="majorBidi"/>
      <w:color w:val="365F91" w:themeColor="accent1" w:themeShade="BF"/>
    </w:rPr>
  </w:style>
  <w:style w:type="character" w:customStyle="1" w:styleId="Balk6Char">
    <w:name w:val="Başlık 6 Char"/>
    <w:basedOn w:val="VarsaylanParagrafYazTipi"/>
    <w:link w:val="Balk6"/>
    <w:uiPriority w:val="9"/>
    <w:semiHidden/>
    <w:rsid w:val="00946D8B"/>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946D8B"/>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946D8B"/>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946D8B"/>
    <w:rPr>
      <w:rFonts w:asciiTheme="majorHAnsi" w:eastAsiaTheme="majorEastAsia" w:hAnsiTheme="majorHAnsi" w:cstheme="majorBidi"/>
      <w:i/>
      <w:iCs/>
      <w:color w:val="272727" w:themeColor="text1" w:themeTint="D8"/>
      <w:sz w:val="21"/>
      <w:szCs w:val="21"/>
    </w:rPr>
  </w:style>
  <w:style w:type="character" w:customStyle="1" w:styleId="CharStyle8">
    <w:name w:val="Char Style 8"/>
    <w:basedOn w:val="VarsaylanParagrafYazTipi"/>
    <w:link w:val="Style7"/>
    <w:rsid w:val="00496837"/>
    <w:rPr>
      <w:shd w:val="clear" w:color="auto" w:fill="FFFFFF"/>
    </w:rPr>
  </w:style>
  <w:style w:type="paragraph" w:customStyle="1" w:styleId="Style7">
    <w:name w:val="Style 7"/>
    <w:basedOn w:val="Normal"/>
    <w:link w:val="CharStyle8"/>
    <w:rsid w:val="00496837"/>
    <w:pPr>
      <w:shd w:val="clear" w:color="auto" w:fill="FFFFFF"/>
      <w:spacing w:before="160" w:after="160" w:line="298" w:lineRule="exact"/>
      <w:jc w:val="both"/>
    </w:pPr>
    <w:rPr>
      <w:rFonts w:asciiTheme="minorHAnsi" w:eastAsiaTheme="minorHAnsi" w:hAnsiTheme="minorHAnsi" w:cstheme="minorBidi"/>
      <w:color w:val="auto"/>
      <w:sz w:val="22"/>
      <w:szCs w:val="22"/>
      <w:lang w:eastAsia="en-US" w:bidi="ar-SA"/>
    </w:rPr>
  </w:style>
  <w:style w:type="paragraph" w:customStyle="1" w:styleId="Default">
    <w:name w:val="Default"/>
    <w:rsid w:val="00BC4A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9">
    <w:name w:val="Char Style 9"/>
    <w:basedOn w:val="CharStyle8"/>
    <w:rsid w:val="00C967C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character" w:customStyle="1" w:styleId="CharStyle10">
    <w:name w:val="Char Style 10"/>
    <w:basedOn w:val="CharStyle8"/>
    <w:rsid w:val="00C967C9"/>
    <w:rPr>
      <w:rFonts w:ascii="Times New Roman" w:eastAsia="Times New Roman" w:hAnsi="Times New Roman" w:cs="Times New Roman"/>
      <w:b w:val="0"/>
      <w:bCs w:val="0"/>
      <w:i w:val="0"/>
      <w:iCs w:val="0"/>
      <w:smallCaps w:val="0"/>
      <w:strike w:val="0"/>
      <w:color w:val="0563C1"/>
      <w:spacing w:val="0"/>
      <w:w w:val="100"/>
      <w:position w:val="0"/>
      <w:sz w:val="24"/>
      <w:szCs w:val="24"/>
      <w:u w:val="single"/>
      <w:shd w:val="clear" w:color="auto" w:fill="FFFFFF"/>
      <w:lang w:val="en-US" w:eastAsia="en-US" w:bidi="en-US"/>
    </w:rPr>
  </w:style>
  <w:style w:type="character" w:customStyle="1" w:styleId="CharStyle11">
    <w:name w:val="Char Style 11"/>
    <w:basedOn w:val="CharStyle8"/>
    <w:rsid w:val="00C967C9"/>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en-US" w:eastAsia="en-US" w:bidi="en-US"/>
    </w:rPr>
  </w:style>
  <w:style w:type="character" w:styleId="Kpr">
    <w:name w:val="Hyperlink"/>
    <w:basedOn w:val="VarsaylanParagrafYazTipi"/>
    <w:uiPriority w:val="99"/>
    <w:unhideWhenUsed/>
    <w:rsid w:val="00C967C9"/>
    <w:rPr>
      <w:color w:val="0000FF" w:themeColor="hyperlink"/>
      <w:u w:val="single"/>
    </w:rPr>
  </w:style>
  <w:style w:type="character" w:customStyle="1" w:styleId="FontStyle15">
    <w:name w:val="Font Style15"/>
    <w:basedOn w:val="VarsaylanParagrafYazTipi"/>
    <w:uiPriority w:val="99"/>
    <w:rsid w:val="00877284"/>
    <w:rPr>
      <w:rFonts w:ascii="Franklin Gothic Medium" w:hAnsi="Franklin Gothic Medium" w:cs="Franklin Gothic Medium"/>
      <w:color w:val="000000"/>
      <w:sz w:val="18"/>
      <w:szCs w:val="18"/>
    </w:rPr>
  </w:style>
  <w:style w:type="paragraph" w:customStyle="1" w:styleId="Style2">
    <w:name w:val="Style2"/>
    <w:basedOn w:val="Normal"/>
    <w:uiPriority w:val="99"/>
    <w:rsid w:val="00877284"/>
    <w:pPr>
      <w:autoSpaceDE w:val="0"/>
      <w:autoSpaceDN w:val="0"/>
      <w:adjustRightInd w:val="0"/>
      <w:spacing w:line="226" w:lineRule="exact"/>
      <w:ind w:hanging="346"/>
      <w:jc w:val="both"/>
    </w:pPr>
    <w:rPr>
      <w:rFonts w:ascii="Franklin Gothic Medium" w:hAnsi="Franklin Gothic Medium"/>
      <w:color w:val="auto"/>
      <w:lang w:bidi="ar-SA"/>
    </w:rPr>
  </w:style>
  <w:style w:type="character" w:customStyle="1" w:styleId="FontStyle16">
    <w:name w:val="Font Style16"/>
    <w:basedOn w:val="VarsaylanParagrafYazTipi"/>
    <w:uiPriority w:val="99"/>
    <w:rsid w:val="00F56AD9"/>
    <w:rPr>
      <w:rFonts w:ascii="Franklin Gothic Medium" w:hAnsi="Franklin Gothic Medium" w:cs="Franklin Gothic Medium"/>
      <w:b/>
      <w:bCs/>
      <w:color w:val="000000"/>
      <w:sz w:val="18"/>
      <w:szCs w:val="18"/>
    </w:rPr>
  </w:style>
  <w:style w:type="paragraph" w:styleId="GvdeMetniGirintisi">
    <w:name w:val="Body Text Indent"/>
    <w:basedOn w:val="Normal"/>
    <w:link w:val="GvdeMetniGirintisiChar"/>
    <w:rsid w:val="00C407B5"/>
    <w:pPr>
      <w:widowControl/>
      <w:spacing w:after="120"/>
      <w:ind w:left="283"/>
    </w:pPr>
    <w:rPr>
      <w:color w:val="auto"/>
      <w:lang w:bidi="ar-SA"/>
    </w:rPr>
  </w:style>
  <w:style w:type="character" w:customStyle="1" w:styleId="GvdeMetniGirintisiChar">
    <w:name w:val="Gövde Metni Girintisi Char"/>
    <w:basedOn w:val="VarsaylanParagrafYazTipi"/>
    <w:link w:val="GvdeMetniGirintisi"/>
    <w:rsid w:val="00C407B5"/>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82E3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2E30"/>
    <w:rPr>
      <w:rFonts w:ascii="Segoe UI" w:eastAsia="Times New Roman" w:hAnsi="Segoe UI" w:cs="Segoe UI"/>
      <w:color w:val="000000"/>
      <w:sz w:val="18"/>
      <w:szCs w:val="18"/>
      <w:lang w:eastAsia="tr-TR" w:bidi="tr-TR"/>
    </w:rPr>
  </w:style>
  <w:style w:type="paragraph" w:styleId="stBilgi">
    <w:name w:val="header"/>
    <w:basedOn w:val="Normal"/>
    <w:link w:val="stBilgiChar"/>
    <w:uiPriority w:val="99"/>
    <w:unhideWhenUsed/>
    <w:rsid w:val="00955B9D"/>
    <w:pPr>
      <w:tabs>
        <w:tab w:val="center" w:pos="4536"/>
        <w:tab w:val="right" w:pos="9072"/>
      </w:tabs>
    </w:pPr>
  </w:style>
  <w:style w:type="character" w:customStyle="1" w:styleId="stBilgiChar">
    <w:name w:val="Üst Bilgi Char"/>
    <w:basedOn w:val="VarsaylanParagrafYazTipi"/>
    <w:link w:val="stBilgi"/>
    <w:uiPriority w:val="99"/>
    <w:rsid w:val="00955B9D"/>
    <w:rPr>
      <w:rFonts w:ascii="Times New Roman" w:eastAsia="Times New Roman" w:hAnsi="Times New Roman" w:cs="Times New Roman"/>
      <w:color w:val="000000"/>
      <w:sz w:val="24"/>
      <w:szCs w:val="24"/>
      <w:lang w:eastAsia="tr-TR" w:bidi="tr-TR"/>
    </w:rPr>
  </w:style>
  <w:style w:type="paragraph" w:styleId="AltBilgi">
    <w:name w:val="footer"/>
    <w:basedOn w:val="Normal"/>
    <w:link w:val="AltBilgiChar"/>
    <w:uiPriority w:val="99"/>
    <w:unhideWhenUsed/>
    <w:rsid w:val="00955B9D"/>
    <w:pPr>
      <w:tabs>
        <w:tab w:val="center" w:pos="4536"/>
        <w:tab w:val="right" w:pos="9072"/>
      </w:tabs>
    </w:pPr>
  </w:style>
  <w:style w:type="character" w:customStyle="1" w:styleId="AltBilgiChar">
    <w:name w:val="Alt Bilgi Char"/>
    <w:basedOn w:val="VarsaylanParagrafYazTipi"/>
    <w:link w:val="AltBilgi"/>
    <w:uiPriority w:val="99"/>
    <w:rsid w:val="00955B9D"/>
    <w:rPr>
      <w:rFonts w:ascii="Times New Roman" w:eastAsia="Times New Roman" w:hAnsi="Times New Roman" w:cs="Times New Roman"/>
      <w:color w:val="000000"/>
      <w:sz w:val="24"/>
      <w:szCs w:val="24"/>
      <w:lang w:eastAsia="tr-TR" w:bidi="tr-TR"/>
    </w:rPr>
  </w:style>
  <w:style w:type="character" w:customStyle="1" w:styleId="richtext">
    <w:name w:val="richtext"/>
    <w:basedOn w:val="VarsaylanParagrafYazTipi"/>
    <w:rsid w:val="00B51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5</Pages>
  <Words>2472</Words>
  <Characters>14096</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beyhan33</dc:creator>
  <cp:keywords/>
  <dc:description/>
  <cp:lastModifiedBy>Neox64</cp:lastModifiedBy>
  <cp:revision>89</cp:revision>
  <cp:lastPrinted>2024-03-04T13:28:00Z</cp:lastPrinted>
  <dcterms:created xsi:type="dcterms:W3CDTF">2024-03-12T10:44:00Z</dcterms:created>
  <dcterms:modified xsi:type="dcterms:W3CDTF">2024-10-30T05:43:00Z</dcterms:modified>
</cp:coreProperties>
</file>